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E2BA" w14:textId="12697C08" w:rsidR="00F55648" w:rsidRDefault="00FC02BC" w:rsidP="00104F89">
      <w:pPr>
        <w:pStyle w:val="Overskrift1"/>
      </w:pPr>
      <w:bookmarkStart w:id="0" w:name="_Toc100305090"/>
      <w:bookmarkStart w:id="1" w:name="_Toc100306506"/>
      <w:r>
        <w:t>K</w:t>
      </w:r>
      <w:bookmarkEnd w:id="0"/>
      <w:bookmarkEnd w:id="1"/>
      <w:r>
        <w:t>ommissorium for revisionsudvalget i KommuneKredit</w:t>
      </w:r>
    </w:p>
    <w:p w14:paraId="2A462B35" w14:textId="77777777" w:rsidR="00FC02BC" w:rsidRPr="00FC02BC" w:rsidRDefault="00FC02BC" w:rsidP="00FC02BC">
      <w:pPr>
        <w:pStyle w:val="Overskrift4"/>
        <w:numPr>
          <w:ilvl w:val="0"/>
          <w:numId w:val="33"/>
        </w:numPr>
        <w:tabs>
          <w:tab w:val="num" w:pos="360"/>
        </w:tabs>
        <w:ind w:left="0" w:firstLine="0"/>
        <w:rPr>
          <w:i w:val="0"/>
          <w:iCs w:val="0"/>
        </w:rPr>
      </w:pPr>
      <w:r w:rsidRPr="00FC02BC">
        <w:rPr>
          <w:i w:val="0"/>
          <w:iCs w:val="0"/>
        </w:rPr>
        <w:t>Formål</w:t>
      </w:r>
    </w:p>
    <w:p w14:paraId="60F45051" w14:textId="77777777" w:rsidR="00FC02BC" w:rsidRPr="00727AA7" w:rsidRDefault="00FC02BC" w:rsidP="00FC02BC">
      <w:pPr>
        <w:pStyle w:val="Listeafsnit"/>
        <w:numPr>
          <w:ilvl w:val="1"/>
          <w:numId w:val="33"/>
        </w:numPr>
        <w:jc w:val="both"/>
        <w:rPr>
          <w:rFonts w:asciiTheme="minorHAnsi" w:hAnsiTheme="minorHAnsi"/>
          <w:szCs w:val="18"/>
        </w:rPr>
      </w:pPr>
      <w:r w:rsidRPr="00727AA7">
        <w:rPr>
          <w:rFonts w:asciiTheme="minorHAnsi" w:hAnsiTheme="minorHAnsi"/>
          <w:szCs w:val="18"/>
        </w:rPr>
        <w:t>I dette kommissorium fastsættes revisionsudvalgets opgaver og ansvar.</w:t>
      </w:r>
    </w:p>
    <w:p w14:paraId="17BA18E2" w14:textId="77777777" w:rsidR="00FC02BC" w:rsidRPr="00561F6E" w:rsidRDefault="00FC02BC" w:rsidP="00FC02BC">
      <w:pPr>
        <w:pStyle w:val="Listeafsnit"/>
        <w:ind w:left="1080"/>
        <w:rPr>
          <w:rFonts w:asciiTheme="minorHAnsi" w:hAnsiTheme="minorHAnsi"/>
          <w:szCs w:val="18"/>
        </w:rPr>
      </w:pPr>
    </w:p>
    <w:p w14:paraId="59594754" w14:textId="77777777" w:rsidR="00FC02BC" w:rsidRPr="00727AA7" w:rsidRDefault="00FC02BC" w:rsidP="00FC02BC">
      <w:pPr>
        <w:pStyle w:val="Listeafsnit"/>
        <w:numPr>
          <w:ilvl w:val="1"/>
          <w:numId w:val="33"/>
        </w:numPr>
        <w:jc w:val="both"/>
        <w:rPr>
          <w:rFonts w:asciiTheme="minorHAnsi" w:hAnsiTheme="minorHAnsi"/>
          <w:szCs w:val="18"/>
        </w:rPr>
      </w:pPr>
      <w:r w:rsidRPr="00561F6E">
        <w:rPr>
          <w:rFonts w:asciiTheme="minorHAnsi" w:hAnsiTheme="minorHAnsi"/>
          <w:szCs w:val="18"/>
        </w:rPr>
        <w:t>Revisionsudvalget forbereder bestyrelsens arbejde vedrørende regnskabs- og revisionsmæssige forhold, herunder relaterede risikomæssige forhold, samt andre forhold, som bestyrelsen måtte ønske</w:t>
      </w:r>
      <w:r>
        <w:rPr>
          <w:rFonts w:asciiTheme="minorHAnsi" w:hAnsiTheme="minorHAnsi"/>
          <w:szCs w:val="18"/>
        </w:rPr>
        <w:t xml:space="preserve"> gjort til genstand for en nærmere gennemgang i revisionsudvalget</w:t>
      </w:r>
      <w:r w:rsidRPr="00561F6E">
        <w:rPr>
          <w:rFonts w:asciiTheme="minorHAnsi" w:hAnsiTheme="minorHAnsi"/>
          <w:szCs w:val="18"/>
        </w:rPr>
        <w:t>.</w:t>
      </w:r>
      <w:r>
        <w:rPr>
          <w:rFonts w:asciiTheme="minorHAnsi" w:hAnsiTheme="minorHAnsi"/>
          <w:szCs w:val="18"/>
        </w:rPr>
        <w:t xml:space="preserve"> Uddelegering til revisionsudvalget ændrer ikke bestyrelsens ansvar eller beføjelser.</w:t>
      </w:r>
      <w:r w:rsidRPr="00561F6E">
        <w:rPr>
          <w:rFonts w:asciiTheme="minorHAnsi" w:hAnsiTheme="minorHAnsi"/>
          <w:szCs w:val="18"/>
        </w:rPr>
        <w:t xml:space="preserve"> </w:t>
      </w:r>
    </w:p>
    <w:p w14:paraId="51124851" w14:textId="77777777" w:rsidR="00FC02BC" w:rsidRDefault="00FC02BC" w:rsidP="00FC02BC">
      <w:pPr>
        <w:pStyle w:val="Listeafsnit"/>
        <w:rPr>
          <w:rFonts w:asciiTheme="minorHAnsi" w:hAnsiTheme="minorHAnsi"/>
          <w:szCs w:val="18"/>
        </w:rPr>
      </w:pPr>
    </w:p>
    <w:p w14:paraId="456D2D5B" w14:textId="77777777" w:rsidR="00FC02BC" w:rsidRPr="00FC02BC" w:rsidRDefault="00FC02BC" w:rsidP="00FC02BC">
      <w:pPr>
        <w:pStyle w:val="Overskrift4"/>
        <w:numPr>
          <w:ilvl w:val="0"/>
          <w:numId w:val="33"/>
        </w:numPr>
        <w:tabs>
          <w:tab w:val="num" w:pos="360"/>
        </w:tabs>
        <w:ind w:left="0" w:firstLine="0"/>
        <w:rPr>
          <w:rFonts w:asciiTheme="minorHAnsi" w:hAnsiTheme="minorHAnsi"/>
          <w:i w:val="0"/>
          <w:iCs w:val="0"/>
          <w:szCs w:val="18"/>
        </w:rPr>
      </w:pPr>
      <w:r w:rsidRPr="00FC02BC">
        <w:rPr>
          <w:rFonts w:asciiTheme="minorHAnsi" w:hAnsiTheme="minorHAnsi"/>
          <w:i w:val="0"/>
          <w:iCs w:val="0"/>
          <w:szCs w:val="18"/>
        </w:rPr>
        <w:t>Udvalgets medlemmer og konstituering</w:t>
      </w:r>
    </w:p>
    <w:p w14:paraId="0871E569" w14:textId="77777777" w:rsidR="00FC02BC" w:rsidRDefault="00FC02BC" w:rsidP="00FC02BC">
      <w:pPr>
        <w:pStyle w:val="Listeafsnit"/>
        <w:numPr>
          <w:ilvl w:val="1"/>
          <w:numId w:val="33"/>
        </w:numPr>
        <w:jc w:val="both"/>
      </w:pPr>
      <w:r w:rsidRPr="00727AA7">
        <w:rPr>
          <w:rFonts w:asciiTheme="minorHAnsi" w:hAnsiTheme="minorHAnsi"/>
          <w:szCs w:val="18"/>
        </w:rPr>
        <w:t xml:space="preserve">Revisionsudvalget består af </w:t>
      </w:r>
      <w:r>
        <w:rPr>
          <w:rFonts w:asciiTheme="minorHAnsi" w:hAnsiTheme="minorHAnsi"/>
          <w:szCs w:val="18"/>
        </w:rPr>
        <w:t>tre</w:t>
      </w:r>
      <w:r w:rsidRPr="00727AA7">
        <w:rPr>
          <w:rFonts w:asciiTheme="minorHAnsi" w:hAnsiTheme="minorHAnsi"/>
          <w:szCs w:val="18"/>
        </w:rPr>
        <w:t xml:space="preserve"> </w:t>
      </w:r>
      <w:r>
        <w:rPr>
          <w:rFonts w:asciiTheme="minorHAnsi" w:hAnsiTheme="minorHAnsi"/>
          <w:szCs w:val="18"/>
        </w:rPr>
        <w:t>bestyrelses</w:t>
      </w:r>
      <w:r w:rsidRPr="00727AA7">
        <w:rPr>
          <w:rFonts w:asciiTheme="minorHAnsi" w:hAnsiTheme="minorHAnsi"/>
          <w:szCs w:val="18"/>
        </w:rPr>
        <w:t xml:space="preserve">medlemmer, hvoraf </w:t>
      </w:r>
      <w:r>
        <w:rPr>
          <w:rFonts w:asciiTheme="minorHAnsi" w:hAnsiTheme="minorHAnsi"/>
          <w:szCs w:val="18"/>
        </w:rPr>
        <w:t>de to uafhængige bestyrelsesmedlemmer er fødte medlemmer. M</w:t>
      </w:r>
      <w:r w:rsidRPr="00727AA7">
        <w:rPr>
          <w:rFonts w:asciiTheme="minorHAnsi" w:hAnsiTheme="minorHAnsi"/>
          <w:szCs w:val="18"/>
        </w:rPr>
        <w:t xml:space="preserve">indst ét </w:t>
      </w:r>
      <w:r>
        <w:rPr>
          <w:rFonts w:asciiTheme="minorHAnsi" w:hAnsiTheme="minorHAnsi"/>
          <w:szCs w:val="18"/>
        </w:rPr>
        <w:t xml:space="preserve">af disse to </w:t>
      </w:r>
      <w:r w:rsidRPr="00727AA7">
        <w:rPr>
          <w:rFonts w:asciiTheme="minorHAnsi" w:hAnsiTheme="minorHAnsi"/>
          <w:szCs w:val="18"/>
        </w:rPr>
        <w:t>medlem</w:t>
      </w:r>
      <w:r>
        <w:rPr>
          <w:rFonts w:asciiTheme="minorHAnsi" w:hAnsiTheme="minorHAnsi"/>
          <w:szCs w:val="18"/>
        </w:rPr>
        <w:t>mer</w:t>
      </w:r>
      <w:r w:rsidRPr="00727AA7">
        <w:rPr>
          <w:rFonts w:asciiTheme="minorHAnsi" w:hAnsiTheme="minorHAnsi"/>
          <w:szCs w:val="18"/>
        </w:rPr>
        <w:t xml:space="preserve"> skal have kvalifikationer inden for regnskabsvæsen eller revision</w:t>
      </w:r>
      <w:r>
        <w:rPr>
          <w:rFonts w:asciiTheme="minorHAnsi" w:hAnsiTheme="minorHAnsi"/>
          <w:szCs w:val="18"/>
        </w:rPr>
        <w:t>, jf. også vedtægterne § 10, stk. 4</w:t>
      </w:r>
      <w:r w:rsidRPr="00727AA7">
        <w:rPr>
          <w:rFonts w:asciiTheme="minorHAnsi" w:hAnsiTheme="minorHAnsi"/>
          <w:szCs w:val="18"/>
        </w:rPr>
        <w:t xml:space="preserve">. </w:t>
      </w:r>
    </w:p>
    <w:p w14:paraId="147AAF76" w14:textId="77777777" w:rsidR="00FC02BC" w:rsidRPr="00727AA7" w:rsidRDefault="00FC02BC" w:rsidP="00FC02BC">
      <w:pPr>
        <w:pStyle w:val="Listeafsnit"/>
        <w:ind w:left="1080"/>
        <w:rPr>
          <w:rFonts w:asciiTheme="minorHAnsi" w:hAnsiTheme="minorHAnsi"/>
          <w:szCs w:val="18"/>
        </w:rPr>
      </w:pPr>
    </w:p>
    <w:p w14:paraId="41A9EBD4" w14:textId="77777777" w:rsidR="00FC02BC" w:rsidRDefault="00FC02BC" w:rsidP="00FC02BC">
      <w:pPr>
        <w:pStyle w:val="Listeafsnit"/>
        <w:numPr>
          <w:ilvl w:val="1"/>
          <w:numId w:val="33"/>
        </w:numPr>
        <w:jc w:val="both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Udpegning af revisionsudvalgets medlemmer følger valgperioden for bestyrelsen, som fastsat i vedtægterne §§ 10, stk. 5 og 14, stk. 2, og sker så vidt muligt på det førstkommende bestyrelsesmøde i valgperioden. </w:t>
      </w:r>
    </w:p>
    <w:p w14:paraId="2EC8F311" w14:textId="77777777" w:rsidR="00FC02BC" w:rsidRPr="000B1453" w:rsidRDefault="00FC02BC" w:rsidP="00FC02BC">
      <w:pPr>
        <w:rPr>
          <w:rFonts w:asciiTheme="minorHAnsi" w:hAnsiTheme="minorHAnsi"/>
          <w:szCs w:val="18"/>
        </w:rPr>
      </w:pPr>
    </w:p>
    <w:p w14:paraId="6E219EDA" w14:textId="77777777" w:rsidR="00FC02BC" w:rsidRDefault="00FC02BC" w:rsidP="00FC02BC">
      <w:pPr>
        <w:pStyle w:val="Listeafsnit"/>
        <w:numPr>
          <w:ilvl w:val="1"/>
          <w:numId w:val="33"/>
        </w:numPr>
        <w:jc w:val="both"/>
        <w:rPr>
          <w:rFonts w:asciiTheme="minorHAnsi" w:hAnsiTheme="minorHAnsi"/>
          <w:szCs w:val="18"/>
        </w:rPr>
      </w:pPr>
      <w:r w:rsidRPr="00727AA7">
        <w:rPr>
          <w:rFonts w:asciiTheme="minorHAnsi" w:hAnsiTheme="minorHAnsi"/>
          <w:szCs w:val="18"/>
        </w:rPr>
        <w:t>Bestyrelsen udpeger formanden for revisionsudvalget blandt udvalgets medlemmer. Formanden for bestyrelsen kan ikke være formand for revisionsudvalget.</w:t>
      </w:r>
    </w:p>
    <w:p w14:paraId="1AD7FC92" w14:textId="77777777" w:rsidR="00FC02BC" w:rsidRPr="00727AA7" w:rsidRDefault="00FC02BC" w:rsidP="00FC02BC">
      <w:pPr>
        <w:pStyle w:val="Listeafsnit"/>
        <w:ind w:left="1080"/>
        <w:rPr>
          <w:rFonts w:asciiTheme="minorHAnsi" w:hAnsiTheme="minorHAnsi"/>
          <w:szCs w:val="18"/>
        </w:rPr>
      </w:pPr>
    </w:p>
    <w:p w14:paraId="6B012BC0" w14:textId="77777777" w:rsidR="00FC02BC" w:rsidRPr="00846143" w:rsidRDefault="00FC02BC" w:rsidP="00FC02BC">
      <w:pPr>
        <w:pStyle w:val="Listeafsnit"/>
        <w:numPr>
          <w:ilvl w:val="1"/>
          <w:numId w:val="33"/>
        </w:numPr>
        <w:jc w:val="both"/>
      </w:pPr>
      <w:r w:rsidRPr="00846143">
        <w:t xml:space="preserve">Revisionsudvalget er underlagt samme </w:t>
      </w:r>
      <w:r>
        <w:t>tavshedspligt</w:t>
      </w:r>
      <w:r w:rsidRPr="00846143">
        <w:t xml:space="preserve"> som bestyrelsen.</w:t>
      </w:r>
    </w:p>
    <w:p w14:paraId="26F8663A" w14:textId="77777777" w:rsidR="00FC02BC" w:rsidRPr="00727AA7" w:rsidRDefault="00FC02BC" w:rsidP="00FC02BC">
      <w:pPr>
        <w:rPr>
          <w:rFonts w:asciiTheme="minorHAnsi" w:hAnsiTheme="minorHAnsi"/>
          <w:b/>
        </w:rPr>
      </w:pPr>
    </w:p>
    <w:p w14:paraId="2276941E" w14:textId="77777777" w:rsidR="00FC02BC" w:rsidRPr="00FC02BC" w:rsidRDefault="00FC02BC" w:rsidP="00FC02BC">
      <w:pPr>
        <w:pStyle w:val="Overskrift4"/>
        <w:numPr>
          <w:ilvl w:val="0"/>
          <w:numId w:val="33"/>
        </w:numPr>
        <w:tabs>
          <w:tab w:val="num" w:pos="360"/>
        </w:tabs>
        <w:ind w:left="0" w:firstLine="0"/>
        <w:rPr>
          <w:b w:val="0"/>
          <w:i w:val="0"/>
          <w:iCs w:val="0"/>
        </w:rPr>
      </w:pPr>
      <w:r w:rsidRPr="00FC02BC">
        <w:rPr>
          <w:i w:val="0"/>
          <w:iCs w:val="0"/>
        </w:rPr>
        <w:t>Møder</w:t>
      </w:r>
    </w:p>
    <w:p w14:paraId="3A1CFC98" w14:textId="77777777" w:rsidR="00FC02BC" w:rsidRPr="00727AA7" w:rsidRDefault="00FC02BC" w:rsidP="00FC02BC">
      <w:pPr>
        <w:pStyle w:val="Listeafsnit"/>
        <w:numPr>
          <w:ilvl w:val="1"/>
          <w:numId w:val="33"/>
        </w:numPr>
        <w:jc w:val="both"/>
        <w:rPr>
          <w:rFonts w:asciiTheme="minorHAnsi" w:hAnsiTheme="minorHAnsi"/>
          <w:szCs w:val="18"/>
          <w:u w:val="single"/>
        </w:rPr>
      </w:pPr>
      <w:r w:rsidRPr="00727AA7">
        <w:rPr>
          <w:rFonts w:asciiTheme="minorHAnsi" w:hAnsiTheme="minorHAnsi"/>
          <w:szCs w:val="18"/>
          <w:u w:val="single"/>
        </w:rPr>
        <w:t xml:space="preserve">Mødefrekvens, dagsorden og </w:t>
      </w:r>
      <w:r>
        <w:rPr>
          <w:rFonts w:asciiTheme="minorHAnsi" w:hAnsiTheme="minorHAnsi"/>
          <w:szCs w:val="18"/>
          <w:u w:val="single"/>
        </w:rPr>
        <w:t>møde</w:t>
      </w:r>
      <w:r w:rsidRPr="00727AA7">
        <w:rPr>
          <w:rFonts w:asciiTheme="minorHAnsi" w:hAnsiTheme="minorHAnsi"/>
          <w:szCs w:val="18"/>
          <w:u w:val="single"/>
        </w:rPr>
        <w:t>deltage</w:t>
      </w:r>
      <w:r>
        <w:rPr>
          <w:rFonts w:asciiTheme="minorHAnsi" w:hAnsiTheme="minorHAnsi"/>
          <w:szCs w:val="18"/>
          <w:u w:val="single"/>
        </w:rPr>
        <w:t>re</w:t>
      </w:r>
    </w:p>
    <w:p w14:paraId="051327D1" w14:textId="77777777" w:rsidR="00FC02BC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 w:rsidRPr="00561F6E">
        <w:rPr>
          <w:rFonts w:asciiTheme="minorHAnsi" w:hAnsiTheme="minorHAnsi"/>
          <w:szCs w:val="18"/>
        </w:rPr>
        <w:t xml:space="preserve">Møder afholdes så ofte, som formanden for revisionsudvalget finder det nødvendigt, dog mindst </w:t>
      </w:r>
      <w:r>
        <w:rPr>
          <w:rFonts w:asciiTheme="minorHAnsi" w:hAnsiTheme="minorHAnsi"/>
          <w:szCs w:val="18"/>
        </w:rPr>
        <w:t>fire</w:t>
      </w:r>
      <w:r w:rsidRPr="00561F6E">
        <w:rPr>
          <w:rFonts w:asciiTheme="minorHAnsi" w:hAnsiTheme="minorHAnsi"/>
          <w:szCs w:val="18"/>
        </w:rPr>
        <w:t xml:space="preserve"> gange om året.</w:t>
      </w:r>
      <w:r>
        <w:rPr>
          <w:rFonts w:asciiTheme="minorHAnsi" w:hAnsiTheme="minorHAnsi"/>
          <w:szCs w:val="18"/>
        </w:rPr>
        <w:t xml:space="preserve"> Dagsordenen for de faste møder følger som udgangspunkt et årshjul, som fastlægges forud for </w:t>
      </w:r>
      <w:r w:rsidRPr="0070775E">
        <w:rPr>
          <w:rFonts w:asciiTheme="minorHAnsi" w:hAnsiTheme="minorHAnsi"/>
          <w:szCs w:val="18"/>
        </w:rPr>
        <w:t>hvert kalenderår</w:t>
      </w:r>
      <w:r>
        <w:rPr>
          <w:rFonts w:asciiTheme="minorHAnsi" w:hAnsiTheme="minorHAnsi"/>
          <w:szCs w:val="18"/>
        </w:rPr>
        <w:t xml:space="preserve">. </w:t>
      </w:r>
    </w:p>
    <w:p w14:paraId="4AEB332C" w14:textId="77777777" w:rsidR="00FC02BC" w:rsidRDefault="00FC02BC" w:rsidP="00FC02BC">
      <w:pPr>
        <w:ind w:left="1440"/>
        <w:rPr>
          <w:rFonts w:asciiTheme="minorHAnsi" w:hAnsiTheme="minorHAnsi"/>
          <w:szCs w:val="18"/>
        </w:rPr>
      </w:pPr>
    </w:p>
    <w:p w14:paraId="3C170C4E" w14:textId="77777777" w:rsidR="00FC02BC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Formanden skal herudover indkalde til møde, når et </w:t>
      </w:r>
      <w:r w:rsidRPr="00561F6E">
        <w:rPr>
          <w:rFonts w:asciiTheme="minorHAnsi" w:hAnsiTheme="minorHAnsi"/>
          <w:szCs w:val="18"/>
        </w:rPr>
        <w:t xml:space="preserve">medlem af revisionsudvalget </w:t>
      </w:r>
      <w:r>
        <w:rPr>
          <w:rFonts w:asciiTheme="minorHAnsi" w:hAnsiTheme="minorHAnsi"/>
          <w:szCs w:val="18"/>
        </w:rPr>
        <w:t>eller</w:t>
      </w:r>
      <w:r w:rsidRPr="00561F6E">
        <w:rPr>
          <w:rFonts w:asciiTheme="minorHAnsi" w:hAnsiTheme="minorHAnsi"/>
          <w:szCs w:val="18"/>
        </w:rPr>
        <w:t xml:space="preserve"> den eksterne revision </w:t>
      </w:r>
      <w:r>
        <w:rPr>
          <w:rFonts w:asciiTheme="minorHAnsi" w:hAnsiTheme="minorHAnsi"/>
          <w:szCs w:val="18"/>
        </w:rPr>
        <w:t>finder det nødvendigt</w:t>
      </w:r>
      <w:r w:rsidRPr="00561F6E">
        <w:rPr>
          <w:rFonts w:asciiTheme="minorHAnsi" w:hAnsiTheme="minorHAnsi"/>
          <w:szCs w:val="18"/>
        </w:rPr>
        <w:t xml:space="preserve">. </w:t>
      </w:r>
    </w:p>
    <w:p w14:paraId="5B3FE6B3" w14:textId="77777777" w:rsidR="00FC02BC" w:rsidRDefault="00FC02BC" w:rsidP="00FC02BC">
      <w:pPr>
        <w:ind w:left="1440"/>
        <w:rPr>
          <w:rFonts w:asciiTheme="minorHAnsi" w:hAnsiTheme="minorHAnsi"/>
          <w:szCs w:val="18"/>
        </w:rPr>
      </w:pPr>
    </w:p>
    <w:p w14:paraId="3D823D1D" w14:textId="77777777" w:rsidR="00FC02BC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>Som udgangspunkt afholdes t</w:t>
      </w:r>
      <w:r w:rsidRPr="00B843EA">
        <w:rPr>
          <w:rFonts w:asciiTheme="minorHAnsi" w:hAnsiTheme="minorHAnsi"/>
          <w:szCs w:val="18"/>
        </w:rPr>
        <w:t xml:space="preserve">o af revisionsudvalgets møder forud for de bestyrelsesmøder, hvorpå bestyrelsen behandler og godkender KommuneKredits årsrapport og delårsrapport. På disse møder </w:t>
      </w:r>
      <w:r w:rsidRPr="00B843EA">
        <w:rPr>
          <w:rFonts w:asciiTheme="minorHAnsi" w:hAnsiTheme="minorHAnsi"/>
          <w:szCs w:val="18"/>
        </w:rPr>
        <w:lastRenderedPageBreak/>
        <w:t>deltager tillige den eksterne revision</w:t>
      </w:r>
      <w:r>
        <w:rPr>
          <w:rFonts w:asciiTheme="minorHAnsi" w:hAnsiTheme="minorHAnsi"/>
          <w:szCs w:val="18"/>
        </w:rPr>
        <w:t xml:space="preserve"> (de valgte statsautoriserede revisorer)</w:t>
      </w:r>
      <w:r w:rsidRPr="00B843EA">
        <w:rPr>
          <w:rFonts w:asciiTheme="minorHAnsi" w:hAnsiTheme="minorHAnsi"/>
          <w:szCs w:val="18"/>
        </w:rPr>
        <w:t>.</w:t>
      </w:r>
    </w:p>
    <w:p w14:paraId="486F6471" w14:textId="77777777" w:rsidR="00FC02BC" w:rsidRDefault="00FC02BC" w:rsidP="00FC02BC">
      <w:pPr>
        <w:pStyle w:val="Listeafsnit"/>
        <w:rPr>
          <w:rFonts w:asciiTheme="minorHAnsi" w:hAnsiTheme="minorHAnsi"/>
          <w:szCs w:val="18"/>
        </w:rPr>
      </w:pPr>
    </w:p>
    <w:p w14:paraId="746D13E5" w14:textId="77777777" w:rsidR="00FC02BC" w:rsidRPr="001B255B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Den ministerieudpegede revisor deltager som udgangspunkt i alle revisionsudvalgsmøder. </w:t>
      </w:r>
    </w:p>
    <w:p w14:paraId="17A13806" w14:textId="77777777" w:rsidR="00FC02BC" w:rsidRDefault="00FC02BC" w:rsidP="00FC02BC">
      <w:pPr>
        <w:ind w:left="1440"/>
        <w:rPr>
          <w:rFonts w:asciiTheme="minorHAnsi" w:hAnsiTheme="minorHAnsi"/>
          <w:szCs w:val="18"/>
        </w:rPr>
      </w:pPr>
    </w:p>
    <w:p w14:paraId="1EEEED29" w14:textId="5B38DDCA" w:rsidR="00FC02BC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>Andre medlemmer af bestyrelsen, m</w:t>
      </w:r>
      <w:r w:rsidRPr="00561F6E">
        <w:rPr>
          <w:rFonts w:asciiTheme="minorHAnsi" w:hAnsiTheme="minorHAnsi"/>
          <w:szCs w:val="18"/>
        </w:rPr>
        <w:t xml:space="preserve">edlemmer af direktionen, relevante medarbejdere i KommuneKredit </w:t>
      </w:r>
      <w:r>
        <w:rPr>
          <w:rFonts w:asciiTheme="minorHAnsi" w:hAnsiTheme="minorHAnsi"/>
          <w:szCs w:val="18"/>
        </w:rPr>
        <w:t xml:space="preserve">og den </w:t>
      </w:r>
      <w:r w:rsidRPr="00561F6E">
        <w:rPr>
          <w:rFonts w:asciiTheme="minorHAnsi" w:hAnsiTheme="minorHAnsi"/>
          <w:szCs w:val="18"/>
        </w:rPr>
        <w:t>ekstern</w:t>
      </w:r>
      <w:r>
        <w:rPr>
          <w:rFonts w:asciiTheme="minorHAnsi" w:hAnsiTheme="minorHAnsi"/>
          <w:szCs w:val="18"/>
        </w:rPr>
        <w:t>e</w:t>
      </w:r>
      <w:r w:rsidRPr="00561F6E">
        <w:rPr>
          <w:rFonts w:asciiTheme="minorHAnsi" w:hAnsiTheme="minorHAnsi"/>
          <w:szCs w:val="18"/>
        </w:rPr>
        <w:t xml:space="preserve"> revision deltager i møderne på revisionsudvalgets anmodning.</w:t>
      </w:r>
      <w:r>
        <w:rPr>
          <w:rFonts w:asciiTheme="minorHAnsi" w:hAnsiTheme="minorHAnsi"/>
          <w:szCs w:val="18"/>
        </w:rPr>
        <w:t xml:space="preserve"> </w:t>
      </w:r>
      <w:r w:rsidRPr="00561F6E">
        <w:rPr>
          <w:rFonts w:asciiTheme="minorHAnsi" w:hAnsiTheme="minorHAnsi"/>
          <w:szCs w:val="18"/>
        </w:rPr>
        <w:t>Revisionsudvalget skal mødes med</w:t>
      </w:r>
      <w:r>
        <w:rPr>
          <w:rFonts w:asciiTheme="minorHAnsi" w:hAnsiTheme="minorHAnsi"/>
          <w:szCs w:val="18"/>
        </w:rPr>
        <w:t xml:space="preserve"> den</w:t>
      </w:r>
      <w:r w:rsidRPr="00561F6E">
        <w:rPr>
          <w:rFonts w:asciiTheme="minorHAnsi" w:hAnsiTheme="minorHAnsi"/>
          <w:szCs w:val="18"/>
        </w:rPr>
        <w:t xml:space="preserve"> ekstern</w:t>
      </w:r>
      <w:r>
        <w:rPr>
          <w:rFonts w:asciiTheme="minorHAnsi" w:hAnsiTheme="minorHAnsi"/>
          <w:szCs w:val="18"/>
        </w:rPr>
        <w:t>e</w:t>
      </w:r>
      <w:r w:rsidRPr="00561F6E">
        <w:rPr>
          <w:rFonts w:asciiTheme="minorHAnsi" w:hAnsiTheme="minorHAnsi"/>
          <w:szCs w:val="18"/>
        </w:rPr>
        <w:t xml:space="preserve"> revision mindst én gang om året</w:t>
      </w:r>
      <w:r>
        <w:rPr>
          <w:rFonts w:asciiTheme="minorHAnsi" w:hAnsiTheme="minorHAnsi"/>
          <w:szCs w:val="18"/>
        </w:rPr>
        <w:t>,</w:t>
      </w:r>
      <w:r w:rsidRPr="00561F6E">
        <w:rPr>
          <w:rFonts w:asciiTheme="minorHAnsi" w:hAnsiTheme="minorHAnsi"/>
          <w:szCs w:val="18"/>
        </w:rPr>
        <w:t xml:space="preserve"> uden direktionen</w:t>
      </w:r>
      <w:r>
        <w:rPr>
          <w:rFonts w:asciiTheme="minorHAnsi" w:hAnsiTheme="minorHAnsi"/>
          <w:szCs w:val="18"/>
        </w:rPr>
        <w:t xml:space="preserve"> er </w:t>
      </w:r>
      <w:r w:rsidR="00CE39FC">
        <w:rPr>
          <w:rFonts w:asciiTheme="minorHAnsi" w:hAnsiTheme="minorHAnsi"/>
          <w:szCs w:val="18"/>
        </w:rPr>
        <w:t>til stede</w:t>
      </w:r>
      <w:r w:rsidRPr="00561F6E">
        <w:rPr>
          <w:rFonts w:asciiTheme="minorHAnsi" w:hAnsiTheme="minorHAnsi"/>
          <w:szCs w:val="18"/>
        </w:rPr>
        <w:t>.</w:t>
      </w:r>
    </w:p>
    <w:p w14:paraId="4F0D1376" w14:textId="77777777" w:rsidR="00FC02BC" w:rsidRPr="00561F6E" w:rsidRDefault="00FC02BC" w:rsidP="00FC02BC">
      <w:pPr>
        <w:ind w:left="1440"/>
        <w:rPr>
          <w:rFonts w:asciiTheme="minorHAnsi" w:hAnsiTheme="minorHAnsi"/>
          <w:szCs w:val="18"/>
        </w:rPr>
      </w:pPr>
    </w:p>
    <w:p w14:paraId="43B08057" w14:textId="77777777" w:rsidR="00FC02BC" w:rsidRPr="00727AA7" w:rsidRDefault="00FC02BC" w:rsidP="00FC02BC">
      <w:pPr>
        <w:numPr>
          <w:ilvl w:val="1"/>
          <w:numId w:val="33"/>
        </w:numPr>
        <w:jc w:val="both"/>
        <w:rPr>
          <w:rFonts w:asciiTheme="minorHAnsi" w:hAnsiTheme="minorHAnsi"/>
          <w:szCs w:val="18"/>
          <w:u w:val="single"/>
        </w:rPr>
      </w:pPr>
      <w:r w:rsidRPr="00727AA7">
        <w:rPr>
          <w:rFonts w:asciiTheme="minorHAnsi" w:hAnsiTheme="minorHAnsi"/>
          <w:szCs w:val="18"/>
          <w:u w:val="single"/>
        </w:rPr>
        <w:t xml:space="preserve">Beslutningsdygtighed og beslutninger </w:t>
      </w:r>
    </w:p>
    <w:p w14:paraId="653867B7" w14:textId="77777777" w:rsidR="00FC02BC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 w:rsidRPr="001B255B">
        <w:rPr>
          <w:rFonts w:asciiTheme="minorHAnsi" w:hAnsiTheme="minorHAnsi"/>
          <w:szCs w:val="18"/>
        </w:rPr>
        <w:t xml:space="preserve">Revisionsudvalget er beslutningsdygtigt, når </w:t>
      </w:r>
      <w:r>
        <w:rPr>
          <w:rFonts w:asciiTheme="minorHAnsi" w:hAnsiTheme="minorHAnsi"/>
          <w:szCs w:val="18"/>
        </w:rPr>
        <w:t xml:space="preserve">to </w:t>
      </w:r>
      <w:r w:rsidRPr="001B255B">
        <w:rPr>
          <w:rFonts w:asciiTheme="minorHAnsi" w:hAnsiTheme="minorHAnsi"/>
          <w:szCs w:val="18"/>
        </w:rPr>
        <w:t>medlemmer er til stede.</w:t>
      </w:r>
    </w:p>
    <w:p w14:paraId="3FEFB6B7" w14:textId="77777777" w:rsidR="00FC02BC" w:rsidRPr="001B255B" w:rsidRDefault="00FC02BC" w:rsidP="00FC02BC">
      <w:pPr>
        <w:ind w:left="1440"/>
        <w:rPr>
          <w:rFonts w:asciiTheme="minorHAnsi" w:hAnsiTheme="minorHAnsi"/>
          <w:szCs w:val="18"/>
        </w:rPr>
      </w:pPr>
    </w:p>
    <w:p w14:paraId="6A415F26" w14:textId="77777777" w:rsidR="00FC02BC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 w:rsidRPr="001B255B">
        <w:rPr>
          <w:rFonts w:asciiTheme="minorHAnsi" w:hAnsiTheme="minorHAnsi"/>
          <w:szCs w:val="18"/>
        </w:rPr>
        <w:t>Beslutninger træffes med simpelt flertal. I tilfælde af stemmelighed har udvalgets formand den afgørende stemme.</w:t>
      </w:r>
    </w:p>
    <w:p w14:paraId="68EC1862" w14:textId="77777777" w:rsidR="00FC02BC" w:rsidRPr="001B255B" w:rsidRDefault="00FC02BC" w:rsidP="00FC02BC">
      <w:pPr>
        <w:ind w:left="1440"/>
        <w:rPr>
          <w:rFonts w:asciiTheme="minorHAnsi" w:hAnsiTheme="minorHAnsi"/>
          <w:szCs w:val="18"/>
        </w:rPr>
      </w:pPr>
    </w:p>
    <w:p w14:paraId="447050CD" w14:textId="77777777" w:rsidR="00FC02BC" w:rsidRPr="00727AA7" w:rsidRDefault="00FC02BC" w:rsidP="00FC02BC">
      <w:pPr>
        <w:numPr>
          <w:ilvl w:val="1"/>
          <w:numId w:val="33"/>
        </w:numPr>
        <w:jc w:val="both"/>
        <w:rPr>
          <w:rFonts w:asciiTheme="minorHAnsi" w:hAnsiTheme="minorHAnsi"/>
          <w:szCs w:val="18"/>
          <w:u w:val="single"/>
        </w:rPr>
      </w:pPr>
      <w:r w:rsidRPr="00727AA7">
        <w:rPr>
          <w:rFonts w:asciiTheme="minorHAnsi" w:hAnsiTheme="minorHAnsi"/>
          <w:szCs w:val="18"/>
          <w:u w:val="single"/>
        </w:rPr>
        <w:t>Mødereferater</w:t>
      </w:r>
    </w:p>
    <w:p w14:paraId="23D8A336" w14:textId="77777777" w:rsidR="00FC02BC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Der skal udarbejdes </w:t>
      </w:r>
      <w:r w:rsidRPr="009A5820">
        <w:rPr>
          <w:rFonts w:asciiTheme="minorHAnsi" w:hAnsiTheme="minorHAnsi"/>
          <w:szCs w:val="18"/>
        </w:rPr>
        <w:t>referat</w:t>
      </w:r>
      <w:r>
        <w:rPr>
          <w:rFonts w:asciiTheme="minorHAnsi" w:hAnsiTheme="minorHAnsi"/>
          <w:szCs w:val="18"/>
        </w:rPr>
        <w:t>e</w:t>
      </w:r>
      <w:r w:rsidRPr="009A5820">
        <w:rPr>
          <w:rFonts w:asciiTheme="minorHAnsi" w:hAnsiTheme="minorHAnsi"/>
          <w:szCs w:val="18"/>
        </w:rPr>
        <w:t>r af, hvad der passerer på udvalgets møder</w:t>
      </w:r>
      <w:r>
        <w:rPr>
          <w:rFonts w:asciiTheme="minorHAnsi" w:hAnsiTheme="minorHAnsi"/>
          <w:szCs w:val="18"/>
        </w:rPr>
        <w:t>, og kopi heraf skal tilgå alle medlemmer af bestyrelsen</w:t>
      </w:r>
      <w:r w:rsidRPr="009A5820">
        <w:rPr>
          <w:rFonts w:asciiTheme="minorHAnsi" w:hAnsiTheme="minorHAnsi"/>
          <w:szCs w:val="18"/>
        </w:rPr>
        <w:t>.</w:t>
      </w:r>
      <w:r>
        <w:rPr>
          <w:rFonts w:asciiTheme="minorHAnsi" w:hAnsiTheme="minorHAnsi"/>
          <w:szCs w:val="18"/>
        </w:rPr>
        <w:t xml:space="preserve"> Bestemmelserne i bestyrelsens forretningsorden pkt. 3.6. gælder også revisionsudvalgets referater. </w:t>
      </w:r>
    </w:p>
    <w:p w14:paraId="48FA272F" w14:textId="77777777" w:rsidR="00FC02BC" w:rsidRPr="009A5820" w:rsidRDefault="00FC02BC" w:rsidP="00FC02BC">
      <w:pPr>
        <w:ind w:left="1440"/>
        <w:rPr>
          <w:rFonts w:asciiTheme="minorHAnsi" w:hAnsiTheme="minorHAnsi"/>
          <w:szCs w:val="18"/>
        </w:rPr>
      </w:pPr>
    </w:p>
    <w:p w14:paraId="3FBE0460" w14:textId="77777777" w:rsidR="00FC02BC" w:rsidRPr="001B255B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>R</w:t>
      </w:r>
      <w:r w:rsidRPr="009A5820">
        <w:rPr>
          <w:rFonts w:asciiTheme="minorHAnsi" w:hAnsiTheme="minorHAnsi"/>
          <w:szCs w:val="18"/>
        </w:rPr>
        <w:t>eferat</w:t>
      </w:r>
      <w:r>
        <w:rPr>
          <w:rFonts w:asciiTheme="minorHAnsi" w:hAnsiTheme="minorHAnsi"/>
          <w:szCs w:val="18"/>
        </w:rPr>
        <w:t xml:space="preserve"> af det seneste revisionsudvalgsmøde </w:t>
      </w:r>
      <w:r w:rsidRPr="009A5820">
        <w:rPr>
          <w:rFonts w:asciiTheme="minorHAnsi" w:hAnsiTheme="minorHAnsi"/>
          <w:szCs w:val="18"/>
        </w:rPr>
        <w:t>udsendes til bestyrelsen</w:t>
      </w:r>
      <w:r>
        <w:rPr>
          <w:rFonts w:asciiTheme="minorHAnsi" w:hAnsiTheme="minorHAnsi"/>
          <w:szCs w:val="18"/>
        </w:rPr>
        <w:t xml:space="preserve"> og behandles</w:t>
      </w:r>
      <w:r w:rsidRPr="009A5820">
        <w:rPr>
          <w:rFonts w:asciiTheme="minorHAnsi" w:hAnsiTheme="minorHAnsi"/>
          <w:szCs w:val="18"/>
        </w:rPr>
        <w:t xml:space="preserve">, </w:t>
      </w:r>
      <w:proofErr w:type="gramStart"/>
      <w:r w:rsidRPr="009A5820">
        <w:rPr>
          <w:rFonts w:asciiTheme="minorHAnsi" w:hAnsiTheme="minorHAnsi"/>
          <w:szCs w:val="18"/>
        </w:rPr>
        <w:t>såfremt</w:t>
      </w:r>
      <w:proofErr w:type="gramEnd"/>
      <w:r w:rsidRPr="009A5820">
        <w:rPr>
          <w:rFonts w:asciiTheme="minorHAnsi" w:hAnsiTheme="minorHAnsi"/>
          <w:szCs w:val="18"/>
        </w:rPr>
        <w:t xml:space="preserve"> det er praktisk muligt, på </w:t>
      </w:r>
      <w:r>
        <w:rPr>
          <w:rFonts w:asciiTheme="minorHAnsi" w:hAnsiTheme="minorHAnsi"/>
          <w:szCs w:val="18"/>
        </w:rPr>
        <w:t>de</w:t>
      </w:r>
      <w:r w:rsidRPr="009A5820">
        <w:rPr>
          <w:rFonts w:asciiTheme="minorHAnsi" w:hAnsiTheme="minorHAnsi"/>
          <w:szCs w:val="18"/>
        </w:rPr>
        <w:t>t næst</w:t>
      </w:r>
      <w:r>
        <w:rPr>
          <w:rFonts w:asciiTheme="minorHAnsi" w:hAnsiTheme="minorHAnsi"/>
          <w:szCs w:val="18"/>
        </w:rPr>
        <w:t>e</w:t>
      </w:r>
      <w:r w:rsidRPr="009A5820">
        <w:rPr>
          <w:rFonts w:asciiTheme="minorHAnsi" w:hAnsiTheme="minorHAnsi"/>
          <w:szCs w:val="18"/>
        </w:rPr>
        <w:t xml:space="preserve"> bestyrelsesmøde.</w:t>
      </w:r>
      <w:r>
        <w:rPr>
          <w:rFonts w:asciiTheme="minorHAnsi" w:hAnsiTheme="minorHAnsi"/>
          <w:szCs w:val="18"/>
        </w:rPr>
        <w:t xml:space="preserve"> I modsat fald giver formanden for revisionsudvalget en sammenfatning af det passerede på udvalgets møde, og referatet fremlægges for bestyrelsen til orientering ved det efterfølgende bestyrelsesmøde. </w:t>
      </w:r>
    </w:p>
    <w:p w14:paraId="77BAA998" w14:textId="77777777" w:rsidR="00FC02BC" w:rsidRPr="009A5820" w:rsidRDefault="00FC02BC" w:rsidP="00FC02BC">
      <w:pPr>
        <w:rPr>
          <w:rFonts w:asciiTheme="minorHAnsi" w:hAnsiTheme="minorHAnsi"/>
          <w:szCs w:val="18"/>
        </w:rPr>
      </w:pPr>
    </w:p>
    <w:p w14:paraId="4F091A70" w14:textId="77777777" w:rsidR="00FC02BC" w:rsidRPr="009A5820" w:rsidRDefault="00FC02BC" w:rsidP="00FC02BC">
      <w:pPr>
        <w:numPr>
          <w:ilvl w:val="0"/>
          <w:numId w:val="33"/>
        </w:numPr>
        <w:jc w:val="both"/>
        <w:rPr>
          <w:rFonts w:asciiTheme="minorHAnsi" w:hAnsiTheme="minorHAnsi"/>
          <w:b/>
          <w:szCs w:val="18"/>
        </w:rPr>
      </w:pPr>
      <w:r w:rsidRPr="009A5820">
        <w:rPr>
          <w:rFonts w:asciiTheme="minorHAnsi" w:hAnsiTheme="minorHAnsi"/>
          <w:b/>
          <w:szCs w:val="18"/>
        </w:rPr>
        <w:t>Sekretariat</w:t>
      </w:r>
    </w:p>
    <w:p w14:paraId="2B481C05" w14:textId="77777777" w:rsidR="00FC02BC" w:rsidRDefault="00FC02BC" w:rsidP="00FC02BC">
      <w:pPr>
        <w:numPr>
          <w:ilvl w:val="1"/>
          <w:numId w:val="33"/>
        </w:numPr>
        <w:jc w:val="both"/>
        <w:rPr>
          <w:rFonts w:asciiTheme="minorHAnsi" w:hAnsiTheme="minorHAnsi"/>
          <w:szCs w:val="18"/>
        </w:rPr>
      </w:pPr>
      <w:r>
        <w:rPr>
          <w:szCs w:val="18"/>
        </w:rPr>
        <w:t xml:space="preserve">Direktionen udpeger en referent, som udarbejder referater af udvalgets møder. Direktionen sørger </w:t>
      </w:r>
      <w:proofErr w:type="gramStart"/>
      <w:r>
        <w:rPr>
          <w:szCs w:val="18"/>
        </w:rPr>
        <w:t>endvidere</w:t>
      </w:r>
      <w:proofErr w:type="gramEnd"/>
      <w:r>
        <w:rPr>
          <w:szCs w:val="18"/>
        </w:rPr>
        <w:t xml:space="preserve"> for, at øvrige sekretariatsfunktioner varetages, herunder at referaterne arkiveres i KommuneKredits elektroniske arkivsystem </w:t>
      </w:r>
      <w:r w:rsidRPr="00150603">
        <w:rPr>
          <w:szCs w:val="18"/>
        </w:rPr>
        <w:t>og fysisk</w:t>
      </w:r>
      <w:r>
        <w:rPr>
          <w:szCs w:val="18"/>
        </w:rPr>
        <w:t xml:space="preserve">e arkiv. </w:t>
      </w:r>
      <w:r w:rsidRPr="009A5820" w:rsidDel="00FC1936">
        <w:rPr>
          <w:rFonts w:asciiTheme="minorHAnsi" w:hAnsiTheme="minorHAnsi"/>
          <w:szCs w:val="18"/>
        </w:rPr>
        <w:t xml:space="preserve"> </w:t>
      </w:r>
    </w:p>
    <w:p w14:paraId="0867C3C9" w14:textId="77777777" w:rsidR="00FC02BC" w:rsidRPr="00727AA7" w:rsidRDefault="00FC02BC" w:rsidP="00FC02BC">
      <w:pPr>
        <w:ind w:left="1080"/>
        <w:rPr>
          <w:rFonts w:asciiTheme="minorHAnsi" w:hAnsiTheme="minorHAnsi"/>
          <w:szCs w:val="18"/>
        </w:rPr>
      </w:pPr>
    </w:p>
    <w:p w14:paraId="0FCEB2F1" w14:textId="77777777" w:rsidR="00FC02BC" w:rsidRPr="00E336A9" w:rsidRDefault="00FC02BC" w:rsidP="00FC02BC">
      <w:pPr>
        <w:numPr>
          <w:ilvl w:val="0"/>
          <w:numId w:val="33"/>
        </w:numPr>
        <w:jc w:val="both"/>
        <w:rPr>
          <w:rFonts w:asciiTheme="minorHAnsi" w:hAnsiTheme="minorHAnsi"/>
          <w:b/>
          <w:szCs w:val="18"/>
        </w:rPr>
      </w:pPr>
      <w:r w:rsidRPr="00E336A9">
        <w:rPr>
          <w:rFonts w:asciiTheme="minorHAnsi" w:hAnsiTheme="minorHAnsi"/>
          <w:b/>
          <w:szCs w:val="18"/>
        </w:rPr>
        <w:t>Beføjelser</w:t>
      </w:r>
    </w:p>
    <w:p w14:paraId="07B36E84" w14:textId="77777777" w:rsidR="00FC02BC" w:rsidRPr="00727AA7" w:rsidRDefault="00FC02BC" w:rsidP="00FC02BC">
      <w:pPr>
        <w:numPr>
          <w:ilvl w:val="1"/>
          <w:numId w:val="33"/>
        </w:numPr>
        <w:jc w:val="both"/>
        <w:rPr>
          <w:szCs w:val="18"/>
        </w:rPr>
      </w:pPr>
      <w:r>
        <w:rPr>
          <w:szCs w:val="18"/>
        </w:rPr>
        <w:t>Revisionsu</w:t>
      </w:r>
      <w:r w:rsidRPr="00DA5197">
        <w:rPr>
          <w:szCs w:val="18"/>
        </w:rPr>
        <w:t>dvalg</w:t>
      </w:r>
      <w:r>
        <w:rPr>
          <w:szCs w:val="18"/>
        </w:rPr>
        <w:t>et</w:t>
      </w:r>
      <w:r w:rsidRPr="00DA5197">
        <w:rPr>
          <w:szCs w:val="18"/>
        </w:rPr>
        <w:t xml:space="preserve"> refererer til bestyrelsen og skal inden for </w:t>
      </w:r>
      <w:r>
        <w:rPr>
          <w:szCs w:val="18"/>
        </w:rPr>
        <w:t xml:space="preserve">sine </w:t>
      </w:r>
      <w:r w:rsidRPr="00DA5197">
        <w:rPr>
          <w:szCs w:val="18"/>
        </w:rPr>
        <w:t>bemyndigelser foretage indstillinger og forelægge forslag for</w:t>
      </w:r>
      <w:r w:rsidRPr="00A376F8">
        <w:rPr>
          <w:szCs w:val="18"/>
        </w:rPr>
        <w:t xml:space="preserve"> </w:t>
      </w:r>
      <w:r w:rsidRPr="00DA5197">
        <w:rPr>
          <w:szCs w:val="18"/>
        </w:rPr>
        <w:t>bestyrelsen.</w:t>
      </w:r>
      <w:r>
        <w:rPr>
          <w:szCs w:val="18"/>
        </w:rPr>
        <w:t xml:space="preserve"> </w:t>
      </w:r>
      <w:r w:rsidRPr="00A376F8">
        <w:rPr>
          <w:szCs w:val="18"/>
        </w:rPr>
        <w:t>Bestyrelsen bemyndiger revisionsudvalget til at:</w:t>
      </w:r>
    </w:p>
    <w:p w14:paraId="09A382D1" w14:textId="77777777" w:rsidR="00FC02BC" w:rsidRPr="00727AA7" w:rsidRDefault="00FC02BC" w:rsidP="00FC02BC">
      <w:pPr>
        <w:pStyle w:val="Listeafsnit"/>
        <w:widowControl w:val="0"/>
        <w:autoSpaceDE w:val="0"/>
        <w:autoSpaceDN w:val="0"/>
        <w:spacing w:line="254" w:lineRule="auto"/>
        <w:ind w:left="1080" w:right="526"/>
        <w:contextualSpacing w:val="0"/>
        <w:rPr>
          <w:szCs w:val="18"/>
        </w:rPr>
      </w:pPr>
    </w:p>
    <w:p w14:paraId="60DE3CA1" w14:textId="77777777" w:rsidR="00FC02BC" w:rsidRPr="00727AA7" w:rsidRDefault="00FC02BC" w:rsidP="00FC02BC">
      <w:pPr>
        <w:pStyle w:val="Listeafsnit"/>
        <w:widowControl w:val="0"/>
        <w:numPr>
          <w:ilvl w:val="0"/>
          <w:numId w:val="34"/>
        </w:numPr>
        <w:autoSpaceDE w:val="0"/>
        <w:autoSpaceDN w:val="0"/>
        <w:ind w:left="1434" w:right="527" w:hanging="357"/>
        <w:contextualSpacing w:val="0"/>
        <w:jc w:val="both"/>
        <w:rPr>
          <w:szCs w:val="18"/>
        </w:rPr>
      </w:pPr>
      <w:r w:rsidRPr="00727AA7">
        <w:rPr>
          <w:rFonts w:asciiTheme="minorHAnsi" w:hAnsiTheme="minorHAnsi"/>
          <w:szCs w:val="18"/>
        </w:rPr>
        <w:t>gennemgå, undersøge og vurdere ethvert forhold, der ligger inden for kommissoriet,</w:t>
      </w:r>
    </w:p>
    <w:p w14:paraId="48C8C8E0" w14:textId="77777777" w:rsidR="00FC02BC" w:rsidRPr="00727AA7" w:rsidRDefault="00FC02BC" w:rsidP="00FC02BC">
      <w:pPr>
        <w:pStyle w:val="Listeafsnit"/>
        <w:widowControl w:val="0"/>
        <w:numPr>
          <w:ilvl w:val="0"/>
          <w:numId w:val="34"/>
        </w:numPr>
        <w:autoSpaceDE w:val="0"/>
        <w:autoSpaceDN w:val="0"/>
        <w:ind w:left="1434" w:right="527" w:hanging="357"/>
        <w:contextualSpacing w:val="0"/>
        <w:jc w:val="both"/>
        <w:rPr>
          <w:szCs w:val="18"/>
        </w:rPr>
      </w:pPr>
      <w:r w:rsidRPr="00727AA7">
        <w:rPr>
          <w:rFonts w:asciiTheme="minorHAnsi" w:hAnsiTheme="minorHAnsi"/>
          <w:szCs w:val="18"/>
        </w:rPr>
        <w:lastRenderedPageBreak/>
        <w:t xml:space="preserve">indhente nødvendig information fra </w:t>
      </w:r>
      <w:r>
        <w:rPr>
          <w:rFonts w:asciiTheme="minorHAnsi" w:hAnsiTheme="minorHAnsi"/>
          <w:szCs w:val="18"/>
        </w:rPr>
        <w:t xml:space="preserve">direktionen og </w:t>
      </w:r>
      <w:r w:rsidRPr="00727AA7">
        <w:rPr>
          <w:rFonts w:asciiTheme="minorHAnsi" w:hAnsiTheme="minorHAnsi"/>
          <w:szCs w:val="18"/>
        </w:rPr>
        <w:t>medarbejderne i KommuneKredit</w:t>
      </w:r>
      <w:r>
        <w:rPr>
          <w:rFonts w:asciiTheme="minorHAnsi" w:hAnsiTheme="minorHAnsi"/>
          <w:szCs w:val="18"/>
        </w:rPr>
        <w:t>,</w:t>
      </w:r>
    </w:p>
    <w:p w14:paraId="59CF11CA" w14:textId="77777777" w:rsidR="00FC02BC" w:rsidRPr="00727AA7" w:rsidRDefault="00FC02BC" w:rsidP="00FC02BC">
      <w:pPr>
        <w:pStyle w:val="Listeafsnit"/>
        <w:widowControl w:val="0"/>
        <w:numPr>
          <w:ilvl w:val="0"/>
          <w:numId w:val="34"/>
        </w:numPr>
        <w:autoSpaceDE w:val="0"/>
        <w:autoSpaceDN w:val="0"/>
        <w:ind w:left="1434" w:right="527" w:hanging="357"/>
        <w:contextualSpacing w:val="0"/>
        <w:jc w:val="both"/>
        <w:rPr>
          <w:szCs w:val="18"/>
        </w:rPr>
      </w:pPr>
      <w:r w:rsidRPr="00727AA7">
        <w:rPr>
          <w:rFonts w:asciiTheme="minorHAnsi" w:hAnsiTheme="minorHAnsi"/>
          <w:szCs w:val="18"/>
        </w:rPr>
        <w:t>indhente oplysninger fra KommuneKredits eksterne revis</w:t>
      </w:r>
      <w:r>
        <w:rPr>
          <w:rFonts w:asciiTheme="minorHAnsi" w:hAnsiTheme="minorHAnsi"/>
          <w:szCs w:val="18"/>
        </w:rPr>
        <w:t>ion</w:t>
      </w:r>
      <w:r w:rsidRPr="00727AA7">
        <w:rPr>
          <w:rFonts w:asciiTheme="minorHAnsi" w:hAnsiTheme="minorHAnsi"/>
          <w:szCs w:val="18"/>
        </w:rPr>
        <w:t>,</w:t>
      </w:r>
    </w:p>
    <w:p w14:paraId="77EA591B" w14:textId="77777777" w:rsidR="00FC02BC" w:rsidRPr="00727AA7" w:rsidRDefault="00FC02BC" w:rsidP="00FC02BC">
      <w:pPr>
        <w:pStyle w:val="Listeafsnit"/>
        <w:widowControl w:val="0"/>
        <w:numPr>
          <w:ilvl w:val="0"/>
          <w:numId w:val="34"/>
        </w:numPr>
        <w:autoSpaceDE w:val="0"/>
        <w:autoSpaceDN w:val="0"/>
        <w:ind w:left="1434" w:right="527" w:hanging="357"/>
        <w:contextualSpacing w:val="0"/>
        <w:jc w:val="both"/>
        <w:rPr>
          <w:szCs w:val="18"/>
        </w:rPr>
      </w:pPr>
      <w:r w:rsidRPr="00727AA7">
        <w:rPr>
          <w:rFonts w:asciiTheme="minorHAnsi" w:hAnsiTheme="minorHAnsi"/>
          <w:szCs w:val="18"/>
        </w:rPr>
        <w:t xml:space="preserve">gøre brug af eksterne rådgivere i det omfang, udvalget finder det nødvendigt </w:t>
      </w:r>
      <w:r>
        <w:rPr>
          <w:rFonts w:asciiTheme="minorHAnsi" w:hAnsiTheme="minorHAnsi"/>
          <w:szCs w:val="18"/>
        </w:rPr>
        <w:t xml:space="preserve">eller hensigtsmæssigt </w:t>
      </w:r>
      <w:r w:rsidRPr="00727AA7">
        <w:rPr>
          <w:rFonts w:asciiTheme="minorHAnsi" w:hAnsiTheme="minorHAnsi"/>
          <w:szCs w:val="18"/>
        </w:rPr>
        <w:t xml:space="preserve">for </w:t>
      </w:r>
      <w:r>
        <w:rPr>
          <w:rFonts w:asciiTheme="minorHAnsi" w:hAnsiTheme="minorHAnsi"/>
          <w:szCs w:val="18"/>
        </w:rPr>
        <w:t>varetagelsen</w:t>
      </w:r>
      <w:r w:rsidRPr="00727AA7">
        <w:rPr>
          <w:rFonts w:asciiTheme="minorHAnsi" w:hAnsiTheme="minorHAnsi"/>
          <w:szCs w:val="18"/>
        </w:rPr>
        <w:t xml:space="preserve"> af sine opgaver</w:t>
      </w:r>
      <w:r>
        <w:rPr>
          <w:rFonts w:asciiTheme="minorHAnsi" w:hAnsiTheme="minorHAnsi"/>
          <w:szCs w:val="18"/>
        </w:rPr>
        <w:t xml:space="preserve">, idet udvalget </w:t>
      </w:r>
      <w:r w:rsidRPr="00727AA7">
        <w:rPr>
          <w:szCs w:val="18"/>
        </w:rPr>
        <w:t>skal undgå at antage samme eksterne rådgivere som</w:t>
      </w:r>
      <w:r w:rsidRPr="00727AA7">
        <w:rPr>
          <w:spacing w:val="-4"/>
          <w:szCs w:val="18"/>
        </w:rPr>
        <w:t xml:space="preserve"> </w:t>
      </w:r>
      <w:r w:rsidRPr="00727AA7">
        <w:rPr>
          <w:szCs w:val="18"/>
        </w:rPr>
        <w:t>direktionen.</w:t>
      </w:r>
    </w:p>
    <w:p w14:paraId="74696222" w14:textId="77777777" w:rsidR="00FC02BC" w:rsidRPr="001B255B" w:rsidRDefault="00FC02BC" w:rsidP="00FC02BC">
      <w:pPr>
        <w:ind w:left="360"/>
        <w:rPr>
          <w:rFonts w:asciiTheme="minorHAnsi" w:hAnsiTheme="minorHAnsi"/>
          <w:szCs w:val="18"/>
        </w:rPr>
      </w:pPr>
    </w:p>
    <w:p w14:paraId="09E69FFA" w14:textId="77777777" w:rsidR="00FC02BC" w:rsidRPr="00BE1B15" w:rsidRDefault="00FC02BC" w:rsidP="00FC02BC">
      <w:pPr>
        <w:numPr>
          <w:ilvl w:val="0"/>
          <w:numId w:val="33"/>
        </w:numPr>
        <w:jc w:val="both"/>
        <w:rPr>
          <w:rFonts w:asciiTheme="minorHAnsi" w:hAnsiTheme="minorHAnsi"/>
          <w:b/>
          <w:szCs w:val="18"/>
        </w:rPr>
      </w:pPr>
      <w:r w:rsidRPr="00BE1B15">
        <w:rPr>
          <w:rFonts w:asciiTheme="minorHAnsi" w:hAnsiTheme="minorHAnsi"/>
          <w:b/>
          <w:szCs w:val="18"/>
        </w:rPr>
        <w:t>Revisionsudvalgets opgaver</w:t>
      </w:r>
    </w:p>
    <w:p w14:paraId="6F93E367" w14:textId="77777777" w:rsidR="00FC02BC" w:rsidRPr="00727AA7" w:rsidRDefault="00FC02BC" w:rsidP="00FC02BC">
      <w:pPr>
        <w:numPr>
          <w:ilvl w:val="1"/>
          <w:numId w:val="33"/>
        </w:numPr>
        <w:jc w:val="both"/>
        <w:rPr>
          <w:rFonts w:asciiTheme="minorHAnsi" w:hAnsiTheme="minorHAnsi"/>
          <w:szCs w:val="18"/>
          <w:u w:val="single"/>
        </w:rPr>
      </w:pPr>
      <w:r w:rsidRPr="00727AA7">
        <w:rPr>
          <w:szCs w:val="18"/>
          <w:u w:val="single"/>
        </w:rPr>
        <w:t>Regnskaber</w:t>
      </w:r>
    </w:p>
    <w:p w14:paraId="1787DF5B" w14:textId="77777777" w:rsidR="00FC02BC" w:rsidRPr="00727AA7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 w:rsidRPr="00727AA7">
        <w:rPr>
          <w:szCs w:val="18"/>
        </w:rPr>
        <w:t>Revisionsudvalget skal informere</w:t>
      </w:r>
      <w:r w:rsidRPr="00727AA7">
        <w:t xml:space="preserve"> bestyrelsen om </w:t>
      </w:r>
      <w:r w:rsidRPr="00727AA7">
        <w:rPr>
          <w:szCs w:val="18"/>
        </w:rPr>
        <w:t xml:space="preserve">regnskabsaflæggelsesprocessen og </w:t>
      </w:r>
      <w:r w:rsidRPr="00727AA7">
        <w:t>resultatet af den lovpligtige revision</w:t>
      </w:r>
      <w:r w:rsidRPr="00727AA7">
        <w:rPr>
          <w:szCs w:val="18"/>
        </w:rPr>
        <w:t>.</w:t>
      </w:r>
    </w:p>
    <w:p w14:paraId="52906021" w14:textId="77777777" w:rsidR="00FC02BC" w:rsidRPr="00727AA7" w:rsidRDefault="00FC02BC" w:rsidP="00FC02BC">
      <w:pPr>
        <w:ind w:left="1440"/>
        <w:rPr>
          <w:rFonts w:asciiTheme="minorHAnsi" w:hAnsiTheme="minorHAnsi"/>
          <w:szCs w:val="18"/>
          <w:highlight w:val="yellow"/>
        </w:rPr>
      </w:pPr>
    </w:p>
    <w:p w14:paraId="07C4A310" w14:textId="77777777" w:rsidR="00FC02BC" w:rsidRPr="00BE1B15" w:rsidRDefault="00FC02BC" w:rsidP="00FC02BC">
      <w:pPr>
        <w:numPr>
          <w:ilvl w:val="2"/>
          <w:numId w:val="33"/>
        </w:numPr>
        <w:spacing w:after="240"/>
        <w:jc w:val="both"/>
        <w:rPr>
          <w:rFonts w:asciiTheme="minorHAnsi" w:hAnsiTheme="minorHAnsi"/>
          <w:szCs w:val="18"/>
        </w:rPr>
      </w:pPr>
      <w:r w:rsidRPr="00727AA7">
        <w:rPr>
          <w:szCs w:val="18"/>
        </w:rPr>
        <w:t>Revisionsudvalget overvåger og overvejer regnskabsaflæggelses-processen</w:t>
      </w:r>
      <w:r w:rsidRPr="00727AA7">
        <w:t xml:space="preserve">, herunder </w:t>
      </w:r>
      <w:r w:rsidRPr="00727AA7">
        <w:rPr>
          <w:szCs w:val="18"/>
        </w:rPr>
        <w:t>de relaterede processer, og foretager indstillinger til bestyrelsen. Revisionsudvalget</w:t>
      </w:r>
      <w:r w:rsidRPr="00BE1B15">
        <w:rPr>
          <w:szCs w:val="18"/>
        </w:rPr>
        <w:t xml:space="preserve"> skal engagere sig i dialog med ekstern revisor herom. Som led i dette skal revisionsudvalget overveje: </w:t>
      </w:r>
    </w:p>
    <w:p w14:paraId="1DB064D2" w14:textId="77777777" w:rsidR="00FC02BC" w:rsidRPr="00BE1B15" w:rsidRDefault="00FC02BC" w:rsidP="00FC02BC">
      <w:pPr>
        <w:ind w:left="1440"/>
        <w:rPr>
          <w:szCs w:val="18"/>
        </w:rPr>
      </w:pPr>
      <w:r w:rsidRPr="00BE1B15">
        <w:rPr>
          <w:szCs w:val="18"/>
        </w:rPr>
        <w:t xml:space="preserve">(a) </w:t>
      </w:r>
      <w:r>
        <w:rPr>
          <w:szCs w:val="18"/>
        </w:rPr>
        <w:t>R</w:t>
      </w:r>
      <w:r w:rsidRPr="00BE1B15">
        <w:rPr>
          <w:szCs w:val="18"/>
        </w:rPr>
        <w:t>egnskabsprincipper og -praksis, herunder overholdelse af gældende regnskabsstandarder og andre lovkrav m</w:t>
      </w:r>
      <w:r>
        <w:rPr>
          <w:szCs w:val="18"/>
        </w:rPr>
        <w:t>v.</w:t>
      </w:r>
    </w:p>
    <w:p w14:paraId="1318951F" w14:textId="77777777" w:rsidR="00FC02BC" w:rsidRPr="00BE1B15" w:rsidRDefault="00FC02BC" w:rsidP="00FC02BC">
      <w:pPr>
        <w:ind w:left="1440"/>
        <w:rPr>
          <w:szCs w:val="18"/>
        </w:rPr>
      </w:pPr>
      <w:r w:rsidRPr="00BE1B15">
        <w:rPr>
          <w:szCs w:val="18"/>
        </w:rPr>
        <w:t xml:space="preserve">(b) </w:t>
      </w:r>
      <w:r>
        <w:rPr>
          <w:szCs w:val="18"/>
        </w:rPr>
        <w:t>V</w:t>
      </w:r>
      <w:r w:rsidRPr="00BE1B15">
        <w:rPr>
          <w:szCs w:val="18"/>
        </w:rPr>
        <w:t>æsentlige aktiv- og passivposter, hvor værdiansættelser i høj grad hviler på skøn</w:t>
      </w:r>
    </w:p>
    <w:p w14:paraId="311D8F05" w14:textId="77777777" w:rsidR="00FC02BC" w:rsidRPr="00BE1B15" w:rsidRDefault="00FC02BC" w:rsidP="00FC02BC">
      <w:pPr>
        <w:ind w:left="1440"/>
        <w:rPr>
          <w:szCs w:val="18"/>
        </w:rPr>
      </w:pPr>
      <w:r w:rsidRPr="00BE1B15">
        <w:rPr>
          <w:szCs w:val="18"/>
        </w:rPr>
        <w:t xml:space="preserve">(c) </w:t>
      </w:r>
      <w:r>
        <w:rPr>
          <w:szCs w:val="18"/>
        </w:rPr>
        <w:t>V</w:t>
      </w:r>
      <w:r w:rsidRPr="00BE1B15">
        <w:rPr>
          <w:szCs w:val="18"/>
        </w:rPr>
        <w:t xml:space="preserve">æsentlige eller ekstraordinære transaktioner, der påvirker regnskaberne, herunder </w:t>
      </w:r>
      <w:r>
        <w:rPr>
          <w:szCs w:val="18"/>
        </w:rPr>
        <w:t xml:space="preserve">en vurdering af </w:t>
      </w:r>
      <w:r w:rsidRPr="00BE1B15">
        <w:rPr>
          <w:szCs w:val="18"/>
        </w:rPr>
        <w:t>væsentlighedsniveauet</w:t>
      </w:r>
    </w:p>
    <w:p w14:paraId="5604749A" w14:textId="77777777" w:rsidR="00FC02BC" w:rsidRPr="00BE1B15" w:rsidRDefault="00FC02BC" w:rsidP="00FC02BC">
      <w:pPr>
        <w:ind w:left="1440"/>
        <w:rPr>
          <w:szCs w:val="18"/>
        </w:rPr>
      </w:pPr>
      <w:r w:rsidRPr="00BE1B15">
        <w:rPr>
          <w:szCs w:val="18"/>
        </w:rPr>
        <w:t xml:space="preserve">(d) </w:t>
      </w:r>
      <w:r>
        <w:rPr>
          <w:szCs w:val="18"/>
        </w:rPr>
        <w:t>E</w:t>
      </w:r>
      <w:r w:rsidRPr="00BE1B15">
        <w:rPr>
          <w:szCs w:val="18"/>
        </w:rPr>
        <w:t>ventuelle transaktioner med nærtstående parter</w:t>
      </w:r>
    </w:p>
    <w:p w14:paraId="03FA2438" w14:textId="77777777" w:rsidR="00FC02BC" w:rsidRPr="00BE1B15" w:rsidRDefault="00FC02BC" w:rsidP="00FC02BC">
      <w:pPr>
        <w:ind w:left="1440"/>
        <w:rPr>
          <w:szCs w:val="18"/>
        </w:rPr>
      </w:pPr>
      <w:r w:rsidRPr="00BE1B15">
        <w:rPr>
          <w:szCs w:val="18"/>
        </w:rPr>
        <w:t xml:space="preserve">(e) </w:t>
      </w:r>
      <w:r>
        <w:rPr>
          <w:szCs w:val="18"/>
        </w:rPr>
        <w:t>O</w:t>
      </w:r>
      <w:r w:rsidRPr="00BE1B15">
        <w:rPr>
          <w:szCs w:val="18"/>
        </w:rPr>
        <w:t>plysningernes gennemsigtighed og fuldstændighed</w:t>
      </w:r>
    </w:p>
    <w:p w14:paraId="2E4C3DE1" w14:textId="77777777" w:rsidR="00FC02BC" w:rsidRPr="00BE1B15" w:rsidRDefault="00FC02BC" w:rsidP="00FC02BC">
      <w:pPr>
        <w:ind w:left="1440"/>
        <w:rPr>
          <w:rFonts w:asciiTheme="minorHAnsi" w:hAnsiTheme="minorHAnsi"/>
          <w:szCs w:val="18"/>
        </w:rPr>
      </w:pPr>
      <w:r w:rsidRPr="00BE1B15">
        <w:rPr>
          <w:szCs w:val="18"/>
        </w:rPr>
        <w:t xml:space="preserve">(f) </w:t>
      </w:r>
      <w:r>
        <w:rPr>
          <w:szCs w:val="18"/>
        </w:rPr>
        <w:t>V</w:t>
      </w:r>
      <w:r w:rsidRPr="00BE1B15">
        <w:rPr>
          <w:szCs w:val="18"/>
        </w:rPr>
        <w:t>æsentlige justeringer som følge af revision</w:t>
      </w:r>
    </w:p>
    <w:p w14:paraId="3DEEA9CB" w14:textId="77777777" w:rsidR="00FC02BC" w:rsidRDefault="00FC02BC" w:rsidP="00FC02BC">
      <w:pPr>
        <w:ind w:left="1440"/>
        <w:rPr>
          <w:szCs w:val="18"/>
        </w:rPr>
      </w:pPr>
      <w:r w:rsidRPr="00BE1B15">
        <w:rPr>
          <w:szCs w:val="18"/>
        </w:rPr>
        <w:t xml:space="preserve">(g) </w:t>
      </w:r>
      <w:r>
        <w:rPr>
          <w:szCs w:val="18"/>
        </w:rPr>
        <w:t>F</w:t>
      </w:r>
      <w:r w:rsidRPr="00BE1B15">
        <w:rPr>
          <w:szCs w:val="18"/>
        </w:rPr>
        <w:t>orventninger til fremtiden og grundlaget herfor</w:t>
      </w:r>
    </w:p>
    <w:p w14:paraId="07F4AE69" w14:textId="77777777" w:rsidR="00FC02BC" w:rsidRPr="00BE1B15" w:rsidRDefault="00FC02BC" w:rsidP="00FC02BC">
      <w:pPr>
        <w:ind w:left="1440"/>
        <w:rPr>
          <w:rFonts w:asciiTheme="minorHAnsi" w:hAnsiTheme="minorHAnsi"/>
          <w:szCs w:val="18"/>
        </w:rPr>
      </w:pPr>
    </w:p>
    <w:p w14:paraId="50D3A791" w14:textId="77777777" w:rsidR="00FC02BC" w:rsidRPr="00727AA7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 w:rsidRPr="00BE1B15">
        <w:rPr>
          <w:szCs w:val="18"/>
        </w:rPr>
        <w:t xml:space="preserve">Mindst én gang årligt skal revisionsudvalget gennemgå de anvendte regnskabsprincipper, herunder </w:t>
      </w:r>
      <w:r>
        <w:rPr>
          <w:szCs w:val="18"/>
        </w:rPr>
        <w:t xml:space="preserve">for </w:t>
      </w:r>
      <w:r w:rsidRPr="00BE1B15">
        <w:rPr>
          <w:szCs w:val="18"/>
        </w:rPr>
        <w:t>værdiansættelsen af finansielle instrumenter, investeringsaktiver og skat.</w:t>
      </w:r>
    </w:p>
    <w:p w14:paraId="62D05312" w14:textId="77777777" w:rsidR="00FC02BC" w:rsidRPr="00BE1B15" w:rsidRDefault="00FC02BC" w:rsidP="00FC02BC">
      <w:pPr>
        <w:ind w:left="1440"/>
        <w:rPr>
          <w:rFonts w:asciiTheme="minorHAnsi" w:hAnsiTheme="minorHAnsi"/>
          <w:szCs w:val="18"/>
        </w:rPr>
      </w:pPr>
    </w:p>
    <w:p w14:paraId="6D0FBADE" w14:textId="77777777" w:rsidR="00FC02BC" w:rsidRPr="00727AA7" w:rsidRDefault="00FC02BC" w:rsidP="00FC02BC">
      <w:pPr>
        <w:numPr>
          <w:ilvl w:val="1"/>
          <w:numId w:val="33"/>
        </w:numPr>
        <w:jc w:val="both"/>
        <w:rPr>
          <w:rFonts w:asciiTheme="minorHAnsi" w:hAnsiTheme="minorHAnsi"/>
          <w:szCs w:val="18"/>
          <w:u w:val="single"/>
        </w:rPr>
      </w:pPr>
      <w:r w:rsidRPr="00727AA7">
        <w:rPr>
          <w:szCs w:val="18"/>
          <w:u w:val="single"/>
        </w:rPr>
        <w:t>Risikostyring</w:t>
      </w:r>
    </w:p>
    <w:p w14:paraId="0F80D4FB" w14:textId="77777777" w:rsidR="00FC02BC" w:rsidRPr="00BE1B15" w:rsidRDefault="00FC02BC" w:rsidP="00FC02BC">
      <w:pPr>
        <w:numPr>
          <w:ilvl w:val="2"/>
          <w:numId w:val="33"/>
        </w:numPr>
        <w:spacing w:after="240"/>
        <w:jc w:val="both"/>
        <w:rPr>
          <w:rFonts w:asciiTheme="minorHAnsi" w:hAnsiTheme="minorHAnsi"/>
          <w:szCs w:val="18"/>
        </w:rPr>
      </w:pPr>
      <w:r w:rsidRPr="00BE1B15">
        <w:rPr>
          <w:szCs w:val="18"/>
        </w:rPr>
        <w:t>Revisionsudvalget overvåger</w:t>
      </w:r>
      <w:r>
        <w:rPr>
          <w:szCs w:val="18"/>
        </w:rPr>
        <w:t xml:space="preserve">, </w:t>
      </w:r>
      <w:r w:rsidRPr="00BE1B15">
        <w:rPr>
          <w:szCs w:val="18"/>
        </w:rPr>
        <w:t>overvejer</w:t>
      </w:r>
      <w:r>
        <w:rPr>
          <w:szCs w:val="18"/>
        </w:rPr>
        <w:t xml:space="preserve"> og foretager indstillinger til bestyrelsen om</w:t>
      </w:r>
      <w:r w:rsidRPr="00BE1B15">
        <w:rPr>
          <w:szCs w:val="18"/>
        </w:rPr>
        <w:t xml:space="preserve">: </w:t>
      </w:r>
      <w:r w:rsidRPr="00BE1B15">
        <w:rPr>
          <w:szCs w:val="18"/>
        </w:rPr>
        <w:tab/>
      </w:r>
    </w:p>
    <w:p w14:paraId="5C775E40" w14:textId="77777777" w:rsidR="00FC02BC" w:rsidRPr="00BE1B15" w:rsidRDefault="00FC02BC" w:rsidP="00FC02BC">
      <w:pPr>
        <w:pStyle w:val="Default"/>
        <w:spacing w:line="260" w:lineRule="atLeast"/>
        <w:ind w:left="1440"/>
        <w:rPr>
          <w:rFonts w:ascii="Verdana" w:hAnsi="Verdana" w:cs="Times New Roman"/>
          <w:sz w:val="18"/>
          <w:szCs w:val="18"/>
          <w:lang w:val="da-DK"/>
        </w:rPr>
      </w:pPr>
      <w:r w:rsidRPr="00BE1B15">
        <w:rPr>
          <w:rFonts w:ascii="Verdana" w:eastAsia="Times New Roman" w:hAnsi="Verdana" w:cs="Times New Roman"/>
          <w:color w:val="auto"/>
          <w:sz w:val="18"/>
          <w:szCs w:val="18"/>
          <w:lang w:val="da-DK"/>
        </w:rPr>
        <w:t xml:space="preserve">(a) </w:t>
      </w:r>
      <w:r>
        <w:rPr>
          <w:rFonts w:ascii="Verdana" w:eastAsia="Times New Roman" w:hAnsi="Verdana" w:cs="Times New Roman"/>
          <w:color w:val="auto"/>
          <w:sz w:val="18"/>
          <w:szCs w:val="18"/>
          <w:lang w:val="da-DK"/>
        </w:rPr>
        <w:t>R</w:t>
      </w:r>
      <w:r w:rsidRPr="00BE1B15">
        <w:rPr>
          <w:rFonts w:ascii="Verdana" w:eastAsia="Times New Roman" w:hAnsi="Verdana" w:cs="Times New Roman"/>
          <w:color w:val="auto"/>
          <w:sz w:val="18"/>
          <w:szCs w:val="18"/>
          <w:lang w:val="da-DK"/>
        </w:rPr>
        <w:t>isici i forbindelse med regnskabsaflæggelse og fremlæggelse af</w:t>
      </w:r>
      <w:r w:rsidRPr="00BE1B15">
        <w:rPr>
          <w:rFonts w:ascii="Verdana" w:hAnsi="Verdana" w:cs="Times New Roman"/>
          <w:sz w:val="18"/>
          <w:szCs w:val="18"/>
          <w:lang w:val="da-DK"/>
        </w:rPr>
        <w:t xml:space="preserve"> regnskaber</w:t>
      </w:r>
    </w:p>
    <w:p w14:paraId="6A679883" w14:textId="77777777" w:rsidR="00FC02BC" w:rsidRPr="00BE1B15" w:rsidRDefault="00FC02BC" w:rsidP="00FC02BC">
      <w:pPr>
        <w:pStyle w:val="Default"/>
        <w:spacing w:line="260" w:lineRule="atLeast"/>
        <w:ind w:left="1440"/>
        <w:rPr>
          <w:rFonts w:ascii="Verdana" w:hAnsi="Verdana" w:cs="Times New Roman"/>
          <w:sz w:val="18"/>
          <w:szCs w:val="18"/>
          <w:lang w:val="da-DK"/>
        </w:rPr>
      </w:pPr>
      <w:r w:rsidRPr="00BE1B15">
        <w:rPr>
          <w:rFonts w:ascii="Verdana" w:hAnsi="Verdana" w:cs="Times New Roman"/>
          <w:sz w:val="18"/>
          <w:szCs w:val="18"/>
          <w:lang w:val="da-DK"/>
        </w:rPr>
        <w:t xml:space="preserve">(b) </w:t>
      </w:r>
      <w:r>
        <w:rPr>
          <w:rFonts w:ascii="Verdana" w:hAnsi="Verdana" w:cs="Times New Roman"/>
          <w:sz w:val="18"/>
          <w:szCs w:val="18"/>
          <w:lang w:val="da-DK"/>
        </w:rPr>
        <w:t>E</w:t>
      </w:r>
      <w:r w:rsidRPr="00BE1B15">
        <w:rPr>
          <w:rFonts w:ascii="Verdana" w:hAnsi="Verdana" w:cs="Times New Roman"/>
          <w:sz w:val="18"/>
          <w:szCs w:val="18"/>
          <w:lang w:val="da-DK"/>
        </w:rPr>
        <w:t xml:space="preserve">ffektiviteten af interne kontroller med fokus på </w:t>
      </w:r>
      <w:r>
        <w:rPr>
          <w:rFonts w:ascii="Verdana" w:hAnsi="Verdana" w:cs="Times New Roman"/>
          <w:sz w:val="18"/>
          <w:szCs w:val="18"/>
          <w:lang w:val="da-DK"/>
        </w:rPr>
        <w:t xml:space="preserve">både </w:t>
      </w:r>
      <w:r w:rsidRPr="00BE1B15">
        <w:rPr>
          <w:rFonts w:ascii="Verdana" w:hAnsi="Verdana" w:cs="Times New Roman"/>
          <w:sz w:val="18"/>
          <w:szCs w:val="18"/>
          <w:lang w:val="da-DK"/>
        </w:rPr>
        <w:t>den finansielle</w:t>
      </w:r>
      <w:r>
        <w:rPr>
          <w:rFonts w:ascii="Verdana" w:hAnsi="Verdana" w:cs="Times New Roman"/>
          <w:sz w:val="18"/>
          <w:szCs w:val="18"/>
          <w:lang w:val="da-DK"/>
        </w:rPr>
        <w:t xml:space="preserve"> og operationelle</w:t>
      </w:r>
      <w:r w:rsidRPr="00BE1B15">
        <w:rPr>
          <w:rFonts w:ascii="Verdana" w:hAnsi="Verdana" w:cs="Times New Roman"/>
          <w:sz w:val="18"/>
          <w:szCs w:val="18"/>
          <w:lang w:val="da-DK"/>
        </w:rPr>
        <w:t xml:space="preserve"> rapportering</w:t>
      </w:r>
    </w:p>
    <w:p w14:paraId="2352BC92" w14:textId="77777777" w:rsidR="00FC02BC" w:rsidRDefault="00FC02BC" w:rsidP="00FC02BC">
      <w:pPr>
        <w:ind w:left="1440"/>
        <w:rPr>
          <w:szCs w:val="18"/>
        </w:rPr>
      </w:pPr>
      <w:r w:rsidRPr="00BE1B15">
        <w:rPr>
          <w:szCs w:val="18"/>
        </w:rPr>
        <w:t xml:space="preserve">(c) </w:t>
      </w:r>
      <w:r>
        <w:rPr>
          <w:szCs w:val="18"/>
        </w:rPr>
        <w:t>E</w:t>
      </w:r>
      <w:r w:rsidRPr="00BE1B15">
        <w:rPr>
          <w:szCs w:val="18"/>
        </w:rPr>
        <w:t xml:space="preserve">ffektiviteten af </w:t>
      </w:r>
      <w:r w:rsidRPr="00727AA7">
        <w:t xml:space="preserve">KommuneKredits </w:t>
      </w:r>
      <w:r w:rsidRPr="00BE1B15">
        <w:rPr>
          <w:szCs w:val="18"/>
        </w:rPr>
        <w:t>risikostyringssystemer med særlig fokus på den finansielle rapportering</w:t>
      </w:r>
    </w:p>
    <w:p w14:paraId="381904DB" w14:textId="77777777" w:rsidR="00FC02BC" w:rsidRPr="00BE1B15" w:rsidRDefault="00FC02BC" w:rsidP="00FC02BC">
      <w:pPr>
        <w:ind w:left="1440"/>
        <w:rPr>
          <w:rFonts w:asciiTheme="minorHAnsi" w:hAnsiTheme="minorHAnsi"/>
          <w:szCs w:val="18"/>
        </w:rPr>
      </w:pPr>
    </w:p>
    <w:p w14:paraId="32DC1AE7" w14:textId="77777777" w:rsidR="00FC02BC" w:rsidRPr="00727AA7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 w:rsidRPr="00BE1B15">
        <w:rPr>
          <w:szCs w:val="18"/>
        </w:rPr>
        <w:t>Revisionsudvalget skal følge op på sager, der kan involvere svig.</w:t>
      </w:r>
    </w:p>
    <w:p w14:paraId="4100E57D" w14:textId="77777777" w:rsidR="00FC02BC" w:rsidRDefault="00FC02BC" w:rsidP="00FC02BC">
      <w:pPr>
        <w:ind w:left="1440"/>
        <w:rPr>
          <w:rFonts w:asciiTheme="minorHAnsi" w:hAnsiTheme="minorHAnsi"/>
          <w:szCs w:val="18"/>
        </w:rPr>
      </w:pPr>
    </w:p>
    <w:p w14:paraId="5A70B085" w14:textId="77777777" w:rsidR="00FC02BC" w:rsidRPr="00727AA7" w:rsidRDefault="00FC02BC" w:rsidP="00FC02BC">
      <w:pPr>
        <w:numPr>
          <w:ilvl w:val="1"/>
          <w:numId w:val="33"/>
        </w:numPr>
        <w:jc w:val="both"/>
        <w:rPr>
          <w:rFonts w:asciiTheme="minorHAnsi" w:hAnsiTheme="minorHAnsi"/>
          <w:szCs w:val="18"/>
          <w:u w:val="single"/>
        </w:rPr>
      </w:pPr>
      <w:r w:rsidRPr="00727AA7">
        <w:rPr>
          <w:szCs w:val="18"/>
          <w:u w:val="single"/>
        </w:rPr>
        <w:t>Ekstern revision</w:t>
      </w:r>
    </w:p>
    <w:p w14:paraId="3030BC6D" w14:textId="77777777" w:rsidR="00FC02BC" w:rsidRPr="00727AA7" w:rsidRDefault="00FC02BC" w:rsidP="00FC02BC">
      <w:pPr>
        <w:numPr>
          <w:ilvl w:val="2"/>
          <w:numId w:val="33"/>
        </w:numPr>
        <w:spacing w:after="240"/>
        <w:jc w:val="both"/>
        <w:rPr>
          <w:szCs w:val="18"/>
        </w:rPr>
      </w:pPr>
      <w:r w:rsidRPr="00727AA7">
        <w:rPr>
          <w:szCs w:val="18"/>
        </w:rPr>
        <w:t>Revisionsudvalget afgiver anbefalinger til bestyrelsen vedrørende udpegelsen af KommuneKredits eksterne revisorer samt revisionsaftalen og revisions</w:t>
      </w:r>
      <w:r w:rsidRPr="00413ADD">
        <w:t>honor</w:t>
      </w:r>
      <w:r>
        <w:t>aret.</w:t>
      </w:r>
    </w:p>
    <w:p w14:paraId="58B980D5" w14:textId="77777777" w:rsidR="00FC02BC" w:rsidRPr="00413ADD" w:rsidRDefault="00FC02BC" w:rsidP="00FC02BC">
      <w:pPr>
        <w:numPr>
          <w:ilvl w:val="2"/>
          <w:numId w:val="33"/>
        </w:numPr>
        <w:spacing w:after="240"/>
        <w:jc w:val="both"/>
        <w:rPr>
          <w:szCs w:val="18"/>
        </w:rPr>
      </w:pPr>
      <w:r w:rsidRPr="00BE1B15">
        <w:rPr>
          <w:szCs w:val="18"/>
        </w:rPr>
        <w:t>Revisionsudvalget overvåger den eksterne revision</w:t>
      </w:r>
      <w:r w:rsidRPr="00413ADD">
        <w:rPr>
          <w:szCs w:val="18"/>
        </w:rPr>
        <w:t xml:space="preserve"> og skal som led heri:</w:t>
      </w:r>
    </w:p>
    <w:p w14:paraId="5F90400C" w14:textId="77777777" w:rsidR="00FC02BC" w:rsidRPr="00727AA7" w:rsidRDefault="00FC02BC" w:rsidP="00FC02BC">
      <w:pPr>
        <w:pStyle w:val="Listeafsnit"/>
        <w:numPr>
          <w:ilvl w:val="0"/>
          <w:numId w:val="32"/>
        </w:numPr>
        <w:ind w:left="1440" w:firstLine="0"/>
        <w:jc w:val="both"/>
      </w:pPr>
      <w:r>
        <w:t>O</w:t>
      </w:r>
      <w:r w:rsidRPr="00413ADD">
        <w:t>vervåge den eksterne revisions</w:t>
      </w:r>
      <w:r w:rsidRPr="00727AA7">
        <w:t xml:space="preserve"> uafhængighed,</w:t>
      </w:r>
      <w:r w:rsidRPr="00413ADD">
        <w:t xml:space="preserve"> objektivitet og kompetencer, herunder den eksterne revisions levering af andre ydelser end revision</w:t>
      </w:r>
    </w:p>
    <w:p w14:paraId="3BF5EFF1" w14:textId="77777777" w:rsidR="00FC02BC" w:rsidRPr="00727AA7" w:rsidRDefault="00FC02BC" w:rsidP="00FC02BC">
      <w:pPr>
        <w:pStyle w:val="Listeafsnit"/>
        <w:numPr>
          <w:ilvl w:val="0"/>
          <w:numId w:val="32"/>
        </w:numPr>
        <w:ind w:left="1440" w:firstLine="0"/>
        <w:jc w:val="both"/>
      </w:pPr>
      <w:r>
        <w:rPr>
          <w:szCs w:val="18"/>
        </w:rPr>
        <w:t xml:space="preserve"> S</w:t>
      </w:r>
      <w:r w:rsidRPr="00413ADD">
        <w:rPr>
          <w:szCs w:val="18"/>
        </w:rPr>
        <w:t>ikre, at</w:t>
      </w:r>
      <w:r w:rsidRPr="00727AA7">
        <w:t xml:space="preserve"> den </w:t>
      </w:r>
      <w:r w:rsidRPr="00413ADD">
        <w:rPr>
          <w:szCs w:val="18"/>
        </w:rPr>
        <w:t>eksterne</w:t>
      </w:r>
      <w:r w:rsidRPr="00727AA7">
        <w:t xml:space="preserve"> revision </w:t>
      </w:r>
      <w:r w:rsidRPr="00413ADD">
        <w:rPr>
          <w:szCs w:val="18"/>
        </w:rPr>
        <w:t>har fokus på alle områder af KommuneKredit,</w:t>
      </w:r>
      <w:r w:rsidRPr="00727AA7">
        <w:t xml:space="preserve"> der </w:t>
      </w:r>
      <w:r w:rsidRPr="00413ADD">
        <w:rPr>
          <w:szCs w:val="18"/>
        </w:rPr>
        <w:t>indebærer særlige risici i forhold</w:t>
      </w:r>
      <w:r w:rsidRPr="00727AA7">
        <w:t xml:space="preserve"> til </w:t>
      </w:r>
      <w:r w:rsidRPr="00413ADD">
        <w:rPr>
          <w:szCs w:val="18"/>
        </w:rPr>
        <w:t>regnskabsaflæggelsen</w:t>
      </w:r>
    </w:p>
    <w:p w14:paraId="6502B363" w14:textId="77777777" w:rsidR="00FC02BC" w:rsidRPr="00413ADD" w:rsidRDefault="00FC02BC" w:rsidP="00FC02BC">
      <w:pPr>
        <w:pStyle w:val="Listeafsnit"/>
        <w:numPr>
          <w:ilvl w:val="0"/>
          <w:numId w:val="32"/>
        </w:numPr>
        <w:ind w:left="1440" w:firstLine="0"/>
        <w:jc w:val="both"/>
      </w:pPr>
      <w:r>
        <w:rPr>
          <w:szCs w:val="18"/>
        </w:rPr>
        <w:t xml:space="preserve"> G</w:t>
      </w:r>
      <w:r w:rsidRPr="00413ADD">
        <w:rPr>
          <w:szCs w:val="18"/>
        </w:rPr>
        <w:t>ennemgå den eksterne revisions revisionsplan for det kommende år</w:t>
      </w:r>
      <w:r>
        <w:rPr>
          <w:szCs w:val="18"/>
        </w:rPr>
        <w:t xml:space="preserve">, herunder </w:t>
      </w:r>
      <w:proofErr w:type="gramStart"/>
      <w:r>
        <w:rPr>
          <w:szCs w:val="18"/>
        </w:rPr>
        <w:t>drøfte</w:t>
      </w:r>
      <w:proofErr w:type="gramEnd"/>
      <w:r>
        <w:rPr>
          <w:szCs w:val="18"/>
        </w:rPr>
        <w:t xml:space="preserve"> det af revisor påtænkte væsentlighedsniveau og identifikation af betydelige risici</w:t>
      </w:r>
    </w:p>
    <w:p w14:paraId="33A8B7B4" w14:textId="77777777" w:rsidR="00FC02BC" w:rsidRPr="00413ADD" w:rsidRDefault="00FC02BC" w:rsidP="00FC02BC">
      <w:pPr>
        <w:pStyle w:val="Listeafsnit"/>
        <w:numPr>
          <w:ilvl w:val="0"/>
          <w:numId w:val="32"/>
        </w:numPr>
        <w:ind w:left="1440" w:firstLine="0"/>
        <w:jc w:val="both"/>
      </w:pPr>
      <w:r>
        <w:rPr>
          <w:szCs w:val="18"/>
        </w:rPr>
        <w:t xml:space="preserve"> O</w:t>
      </w:r>
      <w:r w:rsidRPr="00413ADD">
        <w:rPr>
          <w:szCs w:val="18"/>
        </w:rPr>
        <w:t>vervåge implementeringen af de af KommuneKredit igangsatte aktiviteter til at afhjælpe revisionsmæssige observationer samt modtage rapportering om eventuelle udestående observationer</w:t>
      </w:r>
    </w:p>
    <w:p w14:paraId="6A9C4CF4" w14:textId="77777777" w:rsidR="00FC02BC" w:rsidRPr="001B255B" w:rsidRDefault="00FC02BC" w:rsidP="00FC02BC">
      <w:pPr>
        <w:pStyle w:val="Listeafsnit"/>
        <w:numPr>
          <w:ilvl w:val="0"/>
          <w:numId w:val="32"/>
        </w:numPr>
        <w:ind w:left="1440" w:firstLine="0"/>
        <w:jc w:val="both"/>
      </w:pPr>
      <w:r>
        <w:rPr>
          <w:szCs w:val="18"/>
        </w:rPr>
        <w:t xml:space="preserve"> </w:t>
      </w:r>
      <w:r w:rsidRPr="00413ADD">
        <w:rPr>
          <w:szCs w:val="18"/>
        </w:rPr>
        <w:t>Gennemgå den eksterne revisions rapportering om væsentlige aktiviteter, observationer og konklusioner baseret på den eksterne revisions revisionsprotokol samt andre rapporter og materialer</w:t>
      </w:r>
    </w:p>
    <w:p w14:paraId="0941214F" w14:textId="77777777" w:rsidR="00FC02BC" w:rsidRPr="00413ADD" w:rsidRDefault="00FC02BC" w:rsidP="00FC02BC">
      <w:pPr>
        <w:pStyle w:val="Listeafsnit"/>
        <w:ind w:left="1440"/>
      </w:pPr>
    </w:p>
    <w:p w14:paraId="22A7800F" w14:textId="77777777" w:rsidR="00FC02BC" w:rsidRPr="00727AA7" w:rsidRDefault="00FC02BC" w:rsidP="00FC02BC">
      <w:pPr>
        <w:numPr>
          <w:ilvl w:val="1"/>
          <w:numId w:val="33"/>
        </w:numPr>
        <w:jc w:val="both"/>
        <w:rPr>
          <w:szCs w:val="18"/>
          <w:u w:val="single"/>
        </w:rPr>
      </w:pPr>
      <w:r w:rsidRPr="00727AA7">
        <w:rPr>
          <w:szCs w:val="18"/>
          <w:u w:val="single"/>
        </w:rPr>
        <w:t>Politikker</w:t>
      </w:r>
    </w:p>
    <w:p w14:paraId="0EE8874F" w14:textId="77777777" w:rsidR="00FC02BC" w:rsidRPr="002E658B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>
        <w:rPr>
          <w:szCs w:val="18"/>
        </w:rPr>
        <w:t xml:space="preserve">Revisionsudvalget skal årligt foretage gennemgang af de af bestyrelsen vedtagne politikker med fokus på at forbehandle det årlige </w:t>
      </w:r>
      <w:proofErr w:type="spellStart"/>
      <w:r>
        <w:rPr>
          <w:szCs w:val="18"/>
        </w:rPr>
        <w:t>review</w:t>
      </w:r>
      <w:proofErr w:type="spellEnd"/>
      <w:r>
        <w:rPr>
          <w:szCs w:val="18"/>
        </w:rPr>
        <w:t xml:space="preserve"> af politikkerne.</w:t>
      </w:r>
    </w:p>
    <w:p w14:paraId="099B9C99" w14:textId="77777777" w:rsidR="00FC02BC" w:rsidRPr="002E658B" w:rsidRDefault="00FC02BC" w:rsidP="00FC02BC">
      <w:pPr>
        <w:ind w:left="1440"/>
        <w:rPr>
          <w:rFonts w:asciiTheme="minorHAnsi" w:hAnsiTheme="minorHAnsi"/>
          <w:szCs w:val="18"/>
        </w:rPr>
      </w:pPr>
    </w:p>
    <w:p w14:paraId="31D34438" w14:textId="77777777" w:rsidR="00FC02BC" w:rsidRPr="002E658B" w:rsidRDefault="00FC02BC" w:rsidP="00FC02BC">
      <w:pPr>
        <w:numPr>
          <w:ilvl w:val="1"/>
          <w:numId w:val="33"/>
        </w:numPr>
        <w:jc w:val="both"/>
        <w:rPr>
          <w:rFonts w:asciiTheme="minorHAnsi" w:hAnsiTheme="minorHAnsi"/>
          <w:szCs w:val="18"/>
          <w:u w:val="single"/>
        </w:rPr>
      </w:pPr>
      <w:r w:rsidRPr="002E658B">
        <w:rPr>
          <w:szCs w:val="18"/>
          <w:u w:val="single"/>
        </w:rPr>
        <w:t>Øvrige forhold</w:t>
      </w:r>
    </w:p>
    <w:p w14:paraId="10ECD962" w14:textId="77777777" w:rsidR="00FC02BC" w:rsidRPr="002E658B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 w:rsidRPr="00BE1B15">
        <w:rPr>
          <w:szCs w:val="18"/>
        </w:rPr>
        <w:t>Mindst én gang årligt skal revisionsudvalget gennemgå</w:t>
      </w:r>
      <w:r>
        <w:rPr>
          <w:szCs w:val="18"/>
        </w:rPr>
        <w:t xml:space="preserve"> oversigt over væsentlige outsourcede aktiviteter.</w:t>
      </w:r>
    </w:p>
    <w:p w14:paraId="695C518D" w14:textId="77777777" w:rsidR="00FC02BC" w:rsidRDefault="00FC02BC" w:rsidP="00FC02BC">
      <w:pPr>
        <w:pStyle w:val="Listeafsnit"/>
        <w:rPr>
          <w:rFonts w:asciiTheme="minorHAnsi" w:hAnsiTheme="minorHAnsi"/>
          <w:szCs w:val="18"/>
        </w:rPr>
      </w:pPr>
    </w:p>
    <w:p w14:paraId="15B17CF8" w14:textId="77777777" w:rsidR="00FC02BC" w:rsidRPr="002E658B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>
        <w:rPr>
          <w:szCs w:val="18"/>
        </w:rPr>
        <w:t>Revisionsudvalget skal gennemgå og informere bestyrelsen om den årlige compliance-rapportering.</w:t>
      </w:r>
    </w:p>
    <w:p w14:paraId="5513FB67" w14:textId="77777777" w:rsidR="00FC02BC" w:rsidRDefault="00FC02BC" w:rsidP="00FC02BC">
      <w:pPr>
        <w:pStyle w:val="Listeafsnit"/>
        <w:rPr>
          <w:rFonts w:asciiTheme="minorHAnsi" w:hAnsiTheme="minorHAnsi"/>
          <w:szCs w:val="18"/>
        </w:rPr>
      </w:pPr>
    </w:p>
    <w:p w14:paraId="7AA078EE" w14:textId="77777777" w:rsidR="00FC02BC" w:rsidRPr="002E658B" w:rsidRDefault="00FC02BC" w:rsidP="00FC02BC">
      <w:pPr>
        <w:numPr>
          <w:ilvl w:val="2"/>
          <w:numId w:val="33"/>
        </w:numPr>
        <w:jc w:val="both"/>
        <w:rPr>
          <w:rFonts w:asciiTheme="minorHAnsi" w:hAnsiTheme="minorHAnsi"/>
          <w:szCs w:val="18"/>
        </w:rPr>
      </w:pPr>
      <w:r>
        <w:rPr>
          <w:szCs w:val="18"/>
        </w:rPr>
        <w:t>Revisionsudvalget foretager gennemgang og informerer bestyrelsen om indkomne forhold via whistleblowerordningen.</w:t>
      </w:r>
    </w:p>
    <w:p w14:paraId="794C2C7B" w14:textId="77777777" w:rsidR="00FC02BC" w:rsidRPr="00E336A9" w:rsidRDefault="00FC02BC" w:rsidP="00FC02BC">
      <w:pPr>
        <w:rPr>
          <w:rFonts w:asciiTheme="minorHAnsi" w:hAnsiTheme="minorHAnsi"/>
          <w:szCs w:val="18"/>
        </w:rPr>
      </w:pPr>
    </w:p>
    <w:p w14:paraId="7A536BC8" w14:textId="77777777" w:rsidR="00FC02BC" w:rsidRPr="00F8595E" w:rsidRDefault="00FC02BC" w:rsidP="00FC02BC">
      <w:pPr>
        <w:numPr>
          <w:ilvl w:val="0"/>
          <w:numId w:val="33"/>
        </w:numPr>
        <w:jc w:val="both"/>
        <w:rPr>
          <w:rFonts w:asciiTheme="minorHAnsi" w:hAnsiTheme="minorHAnsi"/>
          <w:szCs w:val="18"/>
        </w:rPr>
      </w:pPr>
      <w:r w:rsidRPr="00F8595E">
        <w:rPr>
          <w:rFonts w:asciiTheme="minorHAnsi" w:hAnsiTheme="minorHAnsi"/>
          <w:b/>
          <w:szCs w:val="18"/>
        </w:rPr>
        <w:t>Offentliggørelse</w:t>
      </w:r>
    </w:p>
    <w:p w14:paraId="6D5AD6A8" w14:textId="77777777" w:rsidR="00FC02BC" w:rsidRPr="00F8595E" w:rsidRDefault="00FC02BC" w:rsidP="00FC02BC">
      <w:pPr>
        <w:numPr>
          <w:ilvl w:val="1"/>
          <w:numId w:val="33"/>
        </w:numPr>
        <w:jc w:val="both"/>
        <w:rPr>
          <w:rFonts w:asciiTheme="minorHAnsi" w:hAnsiTheme="minorHAnsi"/>
          <w:szCs w:val="18"/>
        </w:rPr>
      </w:pPr>
      <w:r w:rsidRPr="00F8595E">
        <w:rPr>
          <w:rFonts w:asciiTheme="minorHAnsi" w:hAnsiTheme="minorHAnsi"/>
          <w:szCs w:val="18"/>
        </w:rPr>
        <w:t>I årsrapporten oplyses om revisionsudvalget, herunder revisionsudvalgets medlemmer</w:t>
      </w:r>
      <w:r w:rsidRPr="00727AA7">
        <w:rPr>
          <w:rFonts w:asciiTheme="minorHAnsi" w:hAnsiTheme="minorHAnsi"/>
          <w:szCs w:val="18"/>
        </w:rPr>
        <w:t xml:space="preserve"> og </w:t>
      </w:r>
      <w:r w:rsidRPr="00F8595E">
        <w:rPr>
          <w:rFonts w:asciiTheme="minorHAnsi" w:hAnsiTheme="minorHAnsi"/>
          <w:szCs w:val="18"/>
        </w:rPr>
        <w:t>antal af møder.</w:t>
      </w:r>
    </w:p>
    <w:p w14:paraId="50E9E6BD" w14:textId="77777777" w:rsidR="00FC02BC" w:rsidRDefault="00FC02BC" w:rsidP="00FC02BC">
      <w:pPr>
        <w:rPr>
          <w:rFonts w:asciiTheme="minorHAnsi" w:hAnsiTheme="minorHAnsi"/>
          <w:szCs w:val="18"/>
        </w:rPr>
      </w:pPr>
    </w:p>
    <w:p w14:paraId="055D5180" w14:textId="77777777" w:rsidR="00FC02BC" w:rsidRPr="00E336A9" w:rsidRDefault="00FC02BC" w:rsidP="00FC02BC">
      <w:pPr>
        <w:numPr>
          <w:ilvl w:val="0"/>
          <w:numId w:val="33"/>
        </w:numPr>
        <w:jc w:val="both"/>
        <w:rPr>
          <w:rFonts w:asciiTheme="minorHAnsi" w:hAnsiTheme="minorHAnsi"/>
          <w:b/>
          <w:szCs w:val="18"/>
        </w:rPr>
      </w:pPr>
      <w:r w:rsidRPr="00E336A9">
        <w:rPr>
          <w:rFonts w:asciiTheme="minorHAnsi" w:hAnsiTheme="minorHAnsi"/>
          <w:b/>
          <w:szCs w:val="18"/>
        </w:rPr>
        <w:t>Kommissorium og ændringer</w:t>
      </w:r>
    </w:p>
    <w:p w14:paraId="680C54BE" w14:textId="77777777" w:rsidR="00FC02BC" w:rsidRPr="00A60B02" w:rsidRDefault="00FC02BC" w:rsidP="00FC02BC">
      <w:pPr>
        <w:numPr>
          <w:ilvl w:val="1"/>
          <w:numId w:val="33"/>
        </w:numPr>
        <w:jc w:val="both"/>
      </w:pPr>
      <w:r w:rsidRPr="00A60B02">
        <w:t xml:space="preserve">Bestyrelsen gennemgår </w:t>
      </w:r>
      <w:r>
        <w:t xml:space="preserve">mindst </w:t>
      </w:r>
      <w:r w:rsidRPr="00A60B02">
        <w:t>en gang om året kommissorie</w:t>
      </w:r>
      <w:r>
        <w:t>t</w:t>
      </w:r>
      <w:r w:rsidRPr="00A60B02">
        <w:t xml:space="preserve"> for at sikre, at de</w:t>
      </w:r>
      <w:r>
        <w:t>t</w:t>
      </w:r>
      <w:r w:rsidRPr="00A60B02">
        <w:t xml:space="preserve"> er fyldestgørende og i overensstemmelse med gældende</w:t>
      </w:r>
      <w:r w:rsidRPr="00727AA7">
        <w:t xml:space="preserve"> </w:t>
      </w:r>
      <w:r w:rsidRPr="00A60B02">
        <w:t>lovgivning.</w:t>
      </w:r>
    </w:p>
    <w:p w14:paraId="3C1BF489" w14:textId="77777777" w:rsidR="00FC02BC" w:rsidRDefault="00FC02BC" w:rsidP="00FC02BC">
      <w:pPr>
        <w:rPr>
          <w:rFonts w:asciiTheme="minorHAnsi" w:hAnsiTheme="minorHAnsi"/>
          <w:b/>
          <w:szCs w:val="18"/>
        </w:rPr>
      </w:pPr>
    </w:p>
    <w:p w14:paraId="1780FABF" w14:textId="77777777" w:rsidR="00FC02BC" w:rsidRDefault="00FC02BC" w:rsidP="00FC02BC">
      <w:pPr>
        <w:rPr>
          <w:rFonts w:asciiTheme="minorHAnsi" w:hAnsiTheme="minorHAnsi"/>
          <w:b/>
          <w:szCs w:val="18"/>
        </w:rPr>
      </w:pPr>
    </w:p>
    <w:p w14:paraId="296ECA3F" w14:textId="77777777" w:rsidR="00FC02BC" w:rsidRPr="00E336A9" w:rsidRDefault="00FC02BC" w:rsidP="00FC02BC"/>
    <w:p w14:paraId="1A51AA8E" w14:textId="77777777" w:rsidR="00FC02BC" w:rsidRDefault="00FC02BC" w:rsidP="00FC02BC">
      <w:pPr>
        <w:pStyle w:val="Overskrift5"/>
      </w:pPr>
    </w:p>
    <w:p w14:paraId="7CE2F7B7" w14:textId="77777777" w:rsidR="00FC02BC" w:rsidRPr="00FC02BC" w:rsidRDefault="00FC02BC" w:rsidP="00FC02BC"/>
    <w:sectPr w:rsidR="00FC02BC" w:rsidRPr="00FC02BC" w:rsidSect="00497FB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22" w:right="3119" w:bottom="2268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0529" w14:textId="77777777" w:rsidR="0087703A" w:rsidRDefault="0087703A" w:rsidP="00C17A1E">
      <w:pPr>
        <w:spacing w:line="240" w:lineRule="auto"/>
      </w:pPr>
      <w:r>
        <w:separator/>
      </w:r>
    </w:p>
  </w:endnote>
  <w:endnote w:type="continuationSeparator" w:id="0">
    <w:p w14:paraId="09917753" w14:textId="77777777" w:rsidR="0087703A" w:rsidRDefault="0087703A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6C51" w14:textId="77777777" w:rsidR="00402212" w:rsidRPr="00C81165" w:rsidRDefault="00AB5532" w:rsidP="00C8116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E7C61E" wp14:editId="7FA8458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87BC31" w14:textId="77777777" w:rsidR="00AB5532" w:rsidRPr="00C17A1E" w:rsidRDefault="003A50D0" w:rsidP="00AB5532">
                          <w:pPr>
                            <w:pStyle w:val="Sidefod-sidenummer"/>
                          </w:pPr>
                          <w:sdt>
                            <w:sdtPr>
                              <w:alias w:val="Page"/>
                              <w:tag w:val="{&quot;templafy&quot;:{&quot;id&quot;:&quot;f4cfc689-1702-4760-9a76-128ce117d54b&quot;}}"/>
                              <w:id w:val="-1114668107"/>
                              <w:placeholder>
                                <w:docPart w:val="B78B8610DFB643BDA26F888B330370FD"/>
                              </w:placeholder>
                            </w:sdtPr>
                            <w:sdtEndPr/>
                            <w:sdtContent>
                              <w:r w:rsidR="00FC02BC">
                                <w:t>Side</w:t>
                              </w:r>
                            </w:sdtContent>
                          </w:sdt>
                          <w:r w:rsidR="00AB5532" w:rsidRPr="00C17A1E">
                            <w:t xml:space="preserve"> </w:t>
                          </w:r>
                          <w:r w:rsidR="00AB5532" w:rsidRPr="00C17A1E">
                            <w:fldChar w:fldCharType="begin"/>
                          </w:r>
                          <w:r w:rsidR="00AB5532" w:rsidRPr="00C17A1E">
                            <w:instrText xml:space="preserve"> PAGE  </w:instrText>
                          </w:r>
                          <w:r w:rsidR="00AB5532" w:rsidRPr="00C17A1E">
                            <w:fldChar w:fldCharType="separate"/>
                          </w:r>
                          <w:r w:rsidR="00AB5532" w:rsidRPr="00C17A1E">
                            <w:t>1</w:t>
                          </w:r>
                          <w:r w:rsidR="00AB5532" w:rsidRPr="00C17A1E">
                            <w:fldChar w:fldCharType="end"/>
                          </w:r>
                          <w:r w:rsidR="00AB5532">
                            <w:t>/</w:t>
                          </w:r>
                          <w:r w:rsidR="00AB5532" w:rsidRPr="00C17A1E">
                            <w:fldChar w:fldCharType="begin"/>
                          </w:r>
                          <w:r w:rsidR="00AB5532" w:rsidRPr="00C17A1E">
                            <w:instrText xml:space="preserve"> </w:instrText>
                          </w:r>
                          <w:r w:rsidR="00DF0AFD">
                            <w:instrText>NUM</w:instrText>
                          </w:r>
                          <w:r w:rsidR="00AB5532" w:rsidRPr="00C17A1E">
                            <w:instrText xml:space="preserve">PAGES  </w:instrText>
                          </w:r>
                          <w:r w:rsidR="00AB5532" w:rsidRPr="00C17A1E">
                            <w:fldChar w:fldCharType="separate"/>
                          </w:r>
                          <w:r w:rsidR="00DF0AFD">
                            <w:rPr>
                              <w:noProof/>
                            </w:rPr>
                            <w:t>2</w:t>
                          </w:r>
                          <w:r w:rsidR="00AB5532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7C61E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" filled="f" fillcolor="white [3201]" stroked="f" strokeweight=".5pt">
              <v:textbox inset="0,0,10mm,9mm">
                <w:txbxContent>
                  <w:p w14:paraId="4A87BC31" w14:textId="77777777" w:rsidR="00AB5532" w:rsidRPr="00C17A1E" w:rsidRDefault="006B2EF3" w:rsidP="00AB5532">
                    <w:pPr>
                      <w:pStyle w:val="Sidefod-sidenummer"/>
                    </w:pPr>
                    <w:sdt>
                      <w:sdtPr>
                        <w:alias w:val="Page"/>
                        <w:tag w:val="{&quot;templafy&quot;:{&quot;id&quot;:&quot;f4cfc689-1702-4760-9a76-128ce117d54b&quot;}}"/>
                        <w:id w:val="-1114668107"/>
                        <w:placeholder>
                          <w:docPart w:val="B78B8610DFB643BDA26F888B330370FD"/>
                        </w:placeholder>
                      </w:sdtPr>
                      <w:sdtEndPr/>
                      <w:sdtContent>
                        <w:r w:rsidR="00FC02BC">
                          <w:t>Side</w:t>
                        </w:r>
                      </w:sdtContent>
                    </w:sdt>
                    <w:r w:rsidR="00AB5532" w:rsidRPr="00C17A1E">
                      <w:t xml:space="preserve"> </w:t>
                    </w:r>
                    <w:r w:rsidR="00AB5532" w:rsidRPr="00C17A1E">
                      <w:fldChar w:fldCharType="begin"/>
                    </w:r>
                    <w:r w:rsidR="00AB5532" w:rsidRPr="00C17A1E">
                      <w:instrText xml:space="preserve"> PAGE  </w:instrText>
                    </w:r>
                    <w:r w:rsidR="00AB5532" w:rsidRPr="00C17A1E">
                      <w:fldChar w:fldCharType="separate"/>
                    </w:r>
                    <w:r w:rsidR="00AB5532" w:rsidRPr="00C17A1E">
                      <w:t>1</w:t>
                    </w:r>
                    <w:r w:rsidR="00AB5532" w:rsidRPr="00C17A1E">
                      <w:fldChar w:fldCharType="end"/>
                    </w:r>
                    <w:r w:rsidR="00AB5532">
                      <w:t>/</w:t>
                    </w:r>
                    <w:r w:rsidR="00AB5532" w:rsidRPr="00C17A1E">
                      <w:fldChar w:fldCharType="begin"/>
                    </w:r>
                    <w:r w:rsidR="00AB5532" w:rsidRPr="00C17A1E">
                      <w:instrText xml:space="preserve"> </w:instrText>
                    </w:r>
                    <w:r w:rsidR="00DF0AFD">
                      <w:instrText>NUM</w:instrText>
                    </w:r>
                    <w:r w:rsidR="00AB5532" w:rsidRPr="00C17A1E">
                      <w:instrText xml:space="preserve">PAGES  </w:instrText>
                    </w:r>
                    <w:r w:rsidR="00AB5532" w:rsidRPr="00C17A1E">
                      <w:fldChar w:fldCharType="separate"/>
                    </w:r>
                    <w:r w:rsidR="00DF0AFD">
                      <w:rPr>
                        <w:noProof/>
                      </w:rPr>
                      <w:t>2</w:t>
                    </w:r>
                    <w:r w:rsidR="00AB5532"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8277" w:type="dxa"/>
      <w:tblLayout w:type="fixed"/>
      <w:tblLook w:val="04A0" w:firstRow="1" w:lastRow="0" w:firstColumn="1" w:lastColumn="0" w:noHBand="0" w:noVBand="1"/>
    </w:tblPr>
    <w:tblGrid>
      <w:gridCol w:w="1814"/>
      <w:gridCol w:w="1701"/>
      <w:gridCol w:w="2494"/>
      <w:gridCol w:w="2268"/>
    </w:tblGrid>
    <w:tr w:rsidR="00BF1A6E" w14:paraId="7419372D" w14:textId="77777777" w:rsidTr="00F32ED3">
      <w:trPr>
        <w:trHeight w:val="567"/>
      </w:trPr>
      <w:tc>
        <w:tcPr>
          <w:tcW w:w="1814" w:type="dxa"/>
          <w:vAlign w:val="bottom"/>
        </w:tcPr>
        <w:sdt>
          <w:sdtPr>
            <w:alias w:val="Name"/>
            <w:tag w:val="{&quot;templafy&quot;:{&quot;id&quot;:&quot;5e9babe4-d92f-487e-8a34-904d357352b1&quot;}}"/>
            <w:id w:val="1525371722"/>
          </w:sdtPr>
          <w:sdtEndPr/>
          <w:sdtContent>
            <w:p w14:paraId="73ACC144" w14:textId="77777777" w:rsidR="009507CE" w:rsidRDefault="00FC02BC">
              <w:pPr>
                <w:pStyle w:val="Template-CompanyName"/>
              </w:pPr>
              <w:r>
                <w:t>KommuneKredit</w:t>
              </w:r>
            </w:p>
          </w:sdtContent>
        </w:sdt>
        <w:sdt>
          <w:sdtPr>
            <w:alias w:val="Address"/>
            <w:tag w:val="{&quot;templafy&quot;:{&quot;id&quot;:&quot;6ffc0a5d-d28d-4588-a3c2-61cb5a8e4aad&quot;}}"/>
            <w:id w:val="-1577965048"/>
          </w:sdtPr>
          <w:sdtEndPr/>
          <w:sdtContent>
            <w:p w14:paraId="457F3926" w14:textId="77777777" w:rsidR="009507CE" w:rsidRDefault="00FC02BC">
              <w:pPr>
                <w:pStyle w:val="Template-CompanyInformation"/>
              </w:pPr>
              <w:r>
                <w:t>Kultorvet 16</w:t>
              </w:r>
            </w:p>
          </w:sdtContent>
        </w:sdt>
        <w:sdt>
          <w:sdtPr>
            <w:alias w:val="City"/>
            <w:tag w:val="{&quot;templafy&quot;:{&quot;id&quot;:&quot;24a9269d-55ec-4b2f-805a-d82ed2f52ebf&quot;}}"/>
            <w:id w:val="-1027246783"/>
          </w:sdtPr>
          <w:sdtEndPr/>
          <w:sdtContent>
            <w:p w14:paraId="3CC052ED" w14:textId="77777777" w:rsidR="009507CE" w:rsidRDefault="00FC02BC">
              <w:pPr>
                <w:pStyle w:val="Template-CompanyInformation"/>
              </w:pPr>
              <w:r>
                <w:t>1175 København K</w:t>
              </w:r>
            </w:p>
          </w:sdtContent>
        </w:sdt>
      </w:tc>
      <w:tc>
        <w:tcPr>
          <w:tcW w:w="1701" w:type="dxa"/>
          <w:vAlign w:val="bottom"/>
        </w:tcPr>
        <w:sdt>
          <w:sdtPr>
            <w:alias w:val="group"/>
            <w:tag w:val="{&quot;templafy&quot;:{&quot;id&quot;:&quot;117a9a73-f71b-4f28-91f2-5d7c5b4b5ac5&quot;}}"/>
            <w:id w:val="-1445297401"/>
          </w:sdtPr>
          <w:sdtEndPr/>
          <w:sdtContent>
            <w:p w14:paraId="393A2C0F" w14:textId="77777777" w:rsidR="00BF1A6E" w:rsidRPr="00E6582D" w:rsidRDefault="003A50D0" w:rsidP="00F32ED3">
              <w:pPr>
                <w:pStyle w:val="Template-CompanyInformation"/>
              </w:pPr>
              <w:sdt>
                <w:sdtPr>
                  <w:alias w:val="Phone"/>
                  <w:tag w:val="{&quot;templafy&quot;:{&quot;id&quot;:&quot;1d030746-b12b-4c8e-881c-1e1d458604fe&quot;}}"/>
                  <w:id w:val="-303008063"/>
                </w:sdtPr>
                <w:sdtEndPr/>
                <w:sdtContent>
                  <w:r w:rsidR="00FC02BC">
                    <w:t>Telefon</w:t>
                  </w:r>
                </w:sdtContent>
              </w:sdt>
              <w:r w:rsidR="00BF1A6E" w:rsidRPr="00E6582D">
                <w:t xml:space="preserve"> </w:t>
              </w:r>
              <w:sdt>
                <w:sdtPr>
                  <w:alias w:val="Phone"/>
                  <w:tag w:val="{&quot;templafy&quot;:{&quot;id&quot;:&quot;5dda1d1b-7a12-4dac-a487-ab0c9d638365&quot;}}"/>
                  <w:id w:val="485985416"/>
                </w:sdtPr>
                <w:sdtEndPr/>
                <w:sdtContent>
                  <w:r w:rsidR="00FC02BC">
                    <w:t>3311 1512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d49f7d10-22a1-4fdf-bf48-27d1d6574a9c&quot;}}"/>
            <w:id w:val="-1932957970"/>
          </w:sdtPr>
          <w:sdtEndPr/>
          <w:sdtContent>
            <w:p w14:paraId="07B90CC0" w14:textId="77777777" w:rsidR="00BF1A6E" w:rsidRPr="00E6582D" w:rsidRDefault="003A50D0" w:rsidP="00F32ED3">
              <w:pPr>
                <w:pStyle w:val="Template-CompanyInformation"/>
              </w:pPr>
              <w:sdt>
                <w:sdtPr>
                  <w:alias w:val="Fax"/>
                  <w:tag w:val="{&quot;templafy&quot;:{&quot;id&quot;:&quot;7643b5b2-65ab-46e5-be56-fdc952ccb89a&quot;}}"/>
                  <w:id w:val="279688158"/>
                </w:sdtPr>
                <w:sdtEndPr/>
                <w:sdtContent>
                  <w:r w:rsidR="00FC02BC">
                    <w:t>Telefax</w:t>
                  </w:r>
                </w:sdtContent>
              </w:sdt>
              <w:r w:rsidR="00BF1A6E" w:rsidRPr="00E6582D">
                <w:t xml:space="preserve"> </w:t>
              </w:r>
              <w:sdt>
                <w:sdtPr>
                  <w:alias w:val="Fax"/>
                  <w:tag w:val="{&quot;templafy&quot;:{&quot;id&quot;:&quot;9f8700e3-2644-432a-af6f-af611dc4ee38&quot;}}"/>
                  <w:id w:val="-1187132475"/>
                </w:sdtPr>
                <w:sdtEndPr/>
                <w:sdtContent>
                  <w:r w:rsidR="00FC02BC">
                    <w:t>3391 1521</w:t>
                  </w:r>
                </w:sdtContent>
              </w:sdt>
            </w:p>
          </w:sdtContent>
        </w:sdt>
      </w:tc>
      <w:tc>
        <w:tcPr>
          <w:tcW w:w="2494" w:type="dxa"/>
          <w:vAlign w:val="bottom"/>
        </w:tcPr>
        <w:sdt>
          <w:sdtPr>
            <w:alias w:val="Web"/>
            <w:tag w:val="{&quot;templafy&quot;:{&quot;id&quot;:&quot;1e9f70da-b5d3-4da1-aead-988165b66d8d&quot;}}"/>
            <w:id w:val="-1117219895"/>
          </w:sdtPr>
          <w:sdtEndPr/>
          <w:sdtContent>
            <w:p w14:paraId="612AD84C" w14:textId="77777777" w:rsidR="009507CE" w:rsidRDefault="00FC02BC">
              <w:pPr>
                <w:pStyle w:val="Template-CompanyInformation"/>
              </w:pPr>
              <w:r>
                <w:t>www.kommunekredit.dk</w:t>
              </w:r>
            </w:p>
          </w:sdtContent>
        </w:sdt>
        <w:sdt>
          <w:sdtPr>
            <w:alias w:val="group"/>
            <w:tag w:val="{&quot;templafy&quot;:{&quot;id&quot;:&quot;dd738440-5661-48a0-b20a-15faa94690e5&quot;}}"/>
            <w:id w:val="-684898940"/>
          </w:sdtPr>
          <w:sdtEndPr/>
          <w:sdtContent>
            <w:p w14:paraId="43B8BE71" w14:textId="77777777" w:rsidR="00BF1A6E" w:rsidRPr="00DF14C1" w:rsidRDefault="00BF1A6E" w:rsidP="00F32ED3">
              <w:pPr>
                <w:pStyle w:val="Template-CompanyInformation"/>
              </w:pPr>
              <w:r w:rsidRPr="00DF14C1">
                <w:t xml:space="preserve">e-mail: </w:t>
              </w:r>
              <w:sdt>
                <w:sdtPr>
                  <w:alias w:val="Email"/>
                  <w:tag w:val="{&quot;templafy&quot;:{&quot;id&quot;:&quot;faf36e04-e53e-4561-9ec6-d62d302c5d31&quot;}}"/>
                  <w:id w:val="606318647"/>
                </w:sdtPr>
                <w:sdtEndPr/>
                <w:sdtContent>
                  <w:r>
                    <w:t>kk@kommunekredit.dk</w:t>
                  </w:r>
                </w:sdtContent>
              </w:sdt>
            </w:p>
          </w:sdtContent>
        </w:sdt>
      </w:tc>
      <w:tc>
        <w:tcPr>
          <w:tcW w:w="2268" w:type="dxa"/>
          <w:vAlign w:val="bottom"/>
        </w:tcPr>
        <w:sdt>
          <w:sdtPr>
            <w:alias w:val="group"/>
            <w:tag w:val="{&quot;templafy&quot;:{&quot;id&quot;:&quot;4114e961-54fd-4a16-8cf0-2fa6b16eca10&quot;}}"/>
            <w:id w:val="-1807312187"/>
          </w:sdtPr>
          <w:sdtEndPr/>
          <w:sdtContent>
            <w:p w14:paraId="216EBEEF" w14:textId="77777777" w:rsidR="00BF1A6E" w:rsidRPr="00E6582D" w:rsidRDefault="00BF1A6E" w:rsidP="00F32ED3">
              <w:pPr>
                <w:pStyle w:val="Template-CompanyInformation"/>
              </w:pPr>
              <w:r w:rsidRPr="00E6582D">
                <w:t xml:space="preserve">CVR-nr.: </w:t>
              </w:r>
              <w:sdt>
                <w:sdtPr>
                  <w:alias w:val="CVR"/>
                  <w:tag w:val="{&quot;templafy&quot;:{&quot;id&quot;:&quot;e700c65a-2014-4b1f-90f1-e96b57c37c71&quot;}}"/>
                  <w:id w:val="-392813671"/>
                </w:sdtPr>
                <w:sdtEndPr/>
                <w:sdtContent>
                  <w:r>
                    <w:t>2212 8612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92fcb768-4c04-403b-8ab1-632401db4dbc&quot;}}"/>
            <w:id w:val="84190208"/>
          </w:sdtPr>
          <w:sdtEndPr/>
          <w:sdtContent>
            <w:p w14:paraId="309F8E0C" w14:textId="77777777" w:rsidR="00BF1A6E" w:rsidRPr="00E6582D" w:rsidRDefault="00BF1A6E" w:rsidP="00F32ED3">
              <w:pPr>
                <w:pStyle w:val="Template-CompanyInformation"/>
              </w:pPr>
              <w:r w:rsidRPr="00E6582D">
                <w:t xml:space="preserve">EAN-nr.: </w:t>
              </w:r>
              <w:sdt>
                <w:sdtPr>
                  <w:alias w:val="EAN"/>
                  <w:tag w:val="{&quot;templafy&quot;:{&quot;id&quot;:&quot;6363df44-aad6-42c9-a076-91043150462e&quot;}}"/>
                  <w:id w:val="34942430"/>
                </w:sdtPr>
                <w:sdtEndPr/>
                <w:sdtContent>
                  <w:r>
                    <w:t>5790001265762</w:t>
                  </w:r>
                </w:sdtContent>
              </w:sdt>
            </w:p>
          </w:sdtContent>
        </w:sdt>
      </w:tc>
    </w:tr>
  </w:tbl>
  <w:p w14:paraId="0666AADE" w14:textId="77777777" w:rsidR="00936947" w:rsidRDefault="00936947" w:rsidP="0050791F">
    <w:pPr>
      <w:pStyle w:val="FooterSpac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0919C6" wp14:editId="182E7D4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5402ED" w14:textId="77777777" w:rsidR="00936947" w:rsidRPr="00C17A1E" w:rsidRDefault="003A50D0" w:rsidP="00C81165">
                          <w:pPr>
                            <w:pStyle w:val="Sidefod-sidenummer"/>
                          </w:pPr>
                          <w:sdt>
                            <w:sdtPr>
                              <w:alias w:val="Page"/>
                              <w:tag w:val="{&quot;templafy&quot;:{&quot;id&quot;:&quot;a1082d16-c875-4996-89c9-09b2e9ff93ec&quot;}}"/>
                              <w:id w:val="698826310"/>
                              <w:placeholder>
                                <w:docPart w:val="B78B8610DFB643BDA26F888B330370FD"/>
                              </w:placeholder>
                            </w:sdtPr>
                            <w:sdtEndPr/>
                            <w:sdtContent>
                              <w:r w:rsidR="00FC02BC">
                                <w:t>Side</w:t>
                              </w:r>
                            </w:sdtContent>
                          </w:sdt>
                          <w:r w:rsidR="00936947" w:rsidRPr="00C17A1E">
                            <w:t xml:space="preserve"> </w:t>
                          </w:r>
                          <w:r w:rsidR="00936947" w:rsidRPr="00C17A1E">
                            <w:fldChar w:fldCharType="begin"/>
                          </w:r>
                          <w:r w:rsidR="00936947" w:rsidRPr="00C17A1E">
                            <w:instrText xml:space="preserve"> PAGE  </w:instrText>
                          </w:r>
                          <w:r w:rsidR="00936947" w:rsidRPr="00C17A1E">
                            <w:fldChar w:fldCharType="separate"/>
                          </w:r>
                          <w:r w:rsidR="00936947" w:rsidRPr="00C17A1E">
                            <w:t>1</w:t>
                          </w:r>
                          <w:r w:rsidR="00936947" w:rsidRPr="00C17A1E">
                            <w:fldChar w:fldCharType="end"/>
                          </w:r>
                          <w:r w:rsidR="004C60E2">
                            <w:t>/</w:t>
                          </w:r>
                          <w:r w:rsidR="00936947" w:rsidRPr="00C17A1E">
                            <w:fldChar w:fldCharType="begin"/>
                          </w:r>
                          <w:r w:rsidR="00936947" w:rsidRPr="00C17A1E">
                            <w:instrText xml:space="preserve"> </w:instrText>
                          </w:r>
                          <w:r w:rsidR="00DF0AFD">
                            <w:instrText>NUM</w:instrText>
                          </w:r>
                          <w:r w:rsidR="00936947" w:rsidRPr="00C17A1E">
                            <w:instrText xml:space="preserve">PAGES  </w:instrText>
                          </w:r>
                          <w:r w:rsidR="00936947" w:rsidRPr="00C17A1E">
                            <w:fldChar w:fldCharType="separate"/>
                          </w:r>
                          <w:r w:rsidR="00DF0AFD">
                            <w:rPr>
                              <w:noProof/>
                            </w:rPr>
                            <w:t>1</w:t>
                          </w:r>
                          <w:r w:rsidR="00936947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919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0.6pt;margin-top:0;width:131.8pt;height:42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" filled="f" fillcolor="white [3201]" stroked="f" strokeweight=".5pt">
              <v:textbox inset="0,0,10mm,9mm">
                <w:txbxContent>
                  <w:p w14:paraId="165402ED" w14:textId="77777777" w:rsidR="00936947" w:rsidRPr="00C17A1E" w:rsidRDefault="006B2EF3" w:rsidP="00C81165">
                    <w:pPr>
                      <w:pStyle w:val="Sidefod-sidenummer"/>
                    </w:pPr>
                    <w:sdt>
                      <w:sdtPr>
                        <w:alias w:val="Page"/>
                        <w:tag w:val="{&quot;templafy&quot;:{&quot;id&quot;:&quot;a1082d16-c875-4996-89c9-09b2e9ff93ec&quot;}}"/>
                        <w:id w:val="698826310"/>
                        <w:placeholder>
                          <w:docPart w:val="B78B8610DFB643BDA26F888B330370FD"/>
                        </w:placeholder>
                      </w:sdtPr>
                      <w:sdtEndPr/>
                      <w:sdtContent>
                        <w:r w:rsidR="00FC02BC">
                          <w:t>Side</w:t>
                        </w:r>
                      </w:sdtContent>
                    </w:sdt>
                    <w:r w:rsidR="00936947" w:rsidRPr="00C17A1E">
                      <w:t xml:space="preserve"> </w:t>
                    </w:r>
                    <w:r w:rsidR="00936947" w:rsidRPr="00C17A1E">
                      <w:fldChar w:fldCharType="begin"/>
                    </w:r>
                    <w:r w:rsidR="00936947" w:rsidRPr="00C17A1E">
                      <w:instrText xml:space="preserve"> PAGE  </w:instrText>
                    </w:r>
                    <w:r w:rsidR="00936947" w:rsidRPr="00C17A1E">
                      <w:fldChar w:fldCharType="separate"/>
                    </w:r>
                    <w:r w:rsidR="00936947" w:rsidRPr="00C17A1E">
                      <w:t>1</w:t>
                    </w:r>
                    <w:r w:rsidR="00936947" w:rsidRPr="00C17A1E">
                      <w:fldChar w:fldCharType="end"/>
                    </w:r>
                    <w:r w:rsidR="004C60E2">
                      <w:t>/</w:t>
                    </w:r>
                    <w:r w:rsidR="00936947" w:rsidRPr="00C17A1E">
                      <w:fldChar w:fldCharType="begin"/>
                    </w:r>
                    <w:r w:rsidR="00936947" w:rsidRPr="00C17A1E">
                      <w:instrText xml:space="preserve"> </w:instrText>
                    </w:r>
                    <w:r w:rsidR="00DF0AFD">
                      <w:instrText>NUM</w:instrText>
                    </w:r>
                    <w:r w:rsidR="00936947" w:rsidRPr="00C17A1E">
                      <w:instrText xml:space="preserve">PAGES  </w:instrText>
                    </w:r>
                    <w:r w:rsidR="00936947" w:rsidRPr="00C17A1E">
                      <w:fldChar w:fldCharType="separate"/>
                    </w:r>
                    <w:r w:rsidR="00DF0AFD">
                      <w:rPr>
                        <w:noProof/>
                      </w:rPr>
                      <w:t>1</w:t>
                    </w:r>
                    <w:r w:rsidR="00936947"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6F28" w14:textId="77777777" w:rsidR="0087703A" w:rsidRDefault="0087703A" w:rsidP="00C17A1E">
      <w:pPr>
        <w:spacing w:line="240" w:lineRule="auto"/>
      </w:pPr>
      <w:r>
        <w:separator/>
      </w:r>
    </w:p>
  </w:footnote>
  <w:footnote w:type="continuationSeparator" w:id="0">
    <w:p w14:paraId="65B831D6" w14:textId="77777777" w:rsidR="0087703A" w:rsidRDefault="0087703A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Memorandum"/>
      <w:tag w:val="{&quot;templafy&quot;:{&quot;id&quot;:&quot;9f8062fa-3799-41ff-9d36-97a828909a53&quot;}}"/>
      <w:id w:val="-722131396"/>
      <w:placeholder>
        <w:docPart w:val="B78B8610DFB643BDA26F888B330370FD"/>
      </w:placeholder>
    </w:sdtPr>
    <w:sdtEndPr/>
    <w:sdtContent>
      <w:p w14:paraId="62027BB5" w14:textId="5CB7C6F5" w:rsidR="009507CE" w:rsidRDefault="00FC02BC">
        <w:pPr>
          <w:pStyle w:val="Dokumenttype"/>
          <w:rPr>
            <w:noProof/>
          </w:rPr>
        </w:pPr>
        <w:r>
          <w:t>kommissorium</w:t>
        </w:r>
      </w:p>
    </w:sdtContent>
  </w:sdt>
  <w:p w14:paraId="1450B63C" w14:textId="77777777" w:rsidR="00D31016" w:rsidRPr="00D31016" w:rsidRDefault="00D31016" w:rsidP="009F0162">
    <w:pPr>
      <w:pStyle w:val="Sidehoved"/>
    </w:pPr>
    <w:r>
      <w:rPr>
        <w:noProof/>
      </w:rPr>
      <w:drawing>
        <wp:anchor distT="0" distB="0" distL="0" distR="0" simplePos="0" relativeHeight="251658240" behindDoc="0" locked="0" layoutInCell="1" allowOverlap="1" wp14:anchorId="2A350581" wp14:editId="4F20F1C4">
          <wp:simplePos x="0" y="0"/>
          <wp:positionH relativeFrom="page">
            <wp:posOffset>5580000</wp:posOffset>
          </wp:positionH>
          <wp:positionV relativeFrom="page">
            <wp:posOffset>360000</wp:posOffset>
          </wp:positionV>
          <wp:extent cx="1566000" cy="229723"/>
          <wp:effectExtent l="0" t="0" r="0" b="0"/>
          <wp:wrapNone/>
          <wp:docPr id="44319637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196379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6000" cy="22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Memorandum"/>
      <w:tag w:val="{&quot;templafy&quot;:{&quot;id&quot;:&quot;b9fb818c-770d-4f29-bb8b-d7627f35bd74&quot;}}"/>
      <w:id w:val="424619781"/>
      <w:placeholder>
        <w:docPart w:val="B78B8610DFB643BDA26F888B330370FD"/>
      </w:placeholder>
    </w:sdtPr>
    <w:sdtEndPr/>
    <w:sdtContent>
      <w:p w14:paraId="7F5F17E4" w14:textId="69B726E0" w:rsidR="009507CE" w:rsidRDefault="00FC02BC">
        <w:pPr>
          <w:pStyle w:val="Dokumenttype"/>
          <w:rPr>
            <w:noProof/>
          </w:rPr>
        </w:pPr>
        <w:r>
          <w:t>kommissorium</w:t>
        </w:r>
      </w:p>
    </w:sdtContent>
  </w:sdt>
  <w:p w14:paraId="7E248474" w14:textId="38797A35" w:rsidR="00402212" w:rsidRDefault="006B2EF3" w:rsidP="009F0162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0FA353" wp14:editId="237034F5">
              <wp:simplePos x="0" y="0"/>
              <wp:positionH relativeFrom="page">
                <wp:posOffset>5928360</wp:posOffset>
              </wp:positionH>
              <wp:positionV relativeFrom="page">
                <wp:posOffset>1655445</wp:posOffset>
              </wp:positionV>
              <wp:extent cx="1504950" cy="24688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246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37CFA" w14:textId="77777777" w:rsidR="006B2EF3" w:rsidRDefault="006B2EF3" w:rsidP="006B2EF3">
                          <w:pPr>
                            <w:pStyle w:val="Template-Dato"/>
                          </w:pPr>
                          <w:r>
                            <w:t>Ref.nr. 2023-22350</w:t>
                          </w:r>
                        </w:p>
                        <w:p w14:paraId="752E5384" w14:textId="77777777" w:rsidR="006B2EF3" w:rsidRDefault="006B2EF3" w:rsidP="006B2EF3">
                          <w:pPr>
                            <w:pStyle w:val="Template-Dato"/>
                          </w:pPr>
                        </w:p>
                        <w:p w14:paraId="0D46E0D9" w14:textId="77777777" w:rsidR="006B2EF3" w:rsidRDefault="006B2EF3" w:rsidP="006B2EF3">
                          <w:pPr>
                            <w:pStyle w:val="Template-Dato"/>
                          </w:pPr>
                          <w:r>
                            <w:t>Godkendt af: Bestyrelsen</w:t>
                          </w:r>
                        </w:p>
                        <w:p w14:paraId="732C9BE7" w14:textId="68135BF0" w:rsidR="006B2EF3" w:rsidRDefault="006B2EF3" w:rsidP="006B2EF3">
                          <w:pPr>
                            <w:pStyle w:val="Template-Dato"/>
                          </w:pPr>
                          <w:r>
                            <w:t>Dato: 6. juni 202</w:t>
                          </w:r>
                          <w:r w:rsidR="00007864">
                            <w:t>4</w:t>
                          </w:r>
                        </w:p>
                        <w:p w14:paraId="1165DA2B" w14:textId="77777777" w:rsidR="006B2EF3" w:rsidRDefault="006B2EF3" w:rsidP="006B2EF3">
                          <w:pPr>
                            <w:pStyle w:val="Template-Dato"/>
                          </w:pPr>
                        </w:p>
                        <w:p w14:paraId="0B6F50CE" w14:textId="77777777" w:rsidR="006B2EF3" w:rsidRDefault="006B2EF3" w:rsidP="006B2EF3">
                          <w:pPr>
                            <w:pStyle w:val="Template-Dato"/>
                          </w:pPr>
                          <w:r>
                            <w:t xml:space="preserve">Senest revideret den </w:t>
                          </w:r>
                        </w:p>
                        <w:p w14:paraId="487BB69E" w14:textId="689F4956" w:rsidR="006B2EF3" w:rsidRDefault="00007864" w:rsidP="006B2EF3">
                          <w:pPr>
                            <w:pStyle w:val="Template-Dato"/>
                          </w:pPr>
                          <w:r>
                            <w:t xml:space="preserve">Dato: </w:t>
                          </w:r>
                          <w:r w:rsidR="003A50D0">
                            <w:t>10</w:t>
                          </w:r>
                          <w:r w:rsidR="006B2EF3">
                            <w:t xml:space="preserve">. </w:t>
                          </w:r>
                          <w:r>
                            <w:t xml:space="preserve">juni </w:t>
                          </w:r>
                          <w:r w:rsidR="006B2EF3">
                            <w:t>202</w:t>
                          </w:r>
                          <w:r w:rsidR="003A50D0">
                            <w:t>2</w:t>
                          </w:r>
                        </w:p>
                        <w:p w14:paraId="4D19A5B0" w14:textId="77777777" w:rsidR="006B2EF3" w:rsidRDefault="006B2EF3" w:rsidP="006B2EF3">
                          <w:pPr>
                            <w:pStyle w:val="Template-Dato"/>
                          </w:pPr>
                        </w:p>
                        <w:p w14:paraId="6BF6260E" w14:textId="77777777" w:rsidR="006B2EF3" w:rsidRPr="00352D6A" w:rsidRDefault="006B2EF3" w:rsidP="006B2EF3">
                          <w:pPr>
                            <w:pStyle w:val="Template-Dato"/>
                            <w:rPr>
                              <w:vanish/>
                            </w:rPr>
                          </w:pPr>
                          <w:bookmarkStart w:id="2" w:name="HIF_SD_FLD_ÆndretAf"/>
                          <w:r w:rsidRPr="00352D6A">
                            <w:rPr>
                              <w:vanish/>
                            </w:rPr>
                            <w:t xml:space="preserve">Ændret af: </w:t>
                          </w:r>
                          <w:bookmarkStart w:id="3" w:name="SD_FLD_ÆndretAf"/>
                          <w:bookmarkEnd w:id="3"/>
                        </w:p>
                        <w:p w14:paraId="5D1ECE1C" w14:textId="77777777" w:rsidR="006B2EF3" w:rsidRPr="00352D6A" w:rsidRDefault="006B2EF3" w:rsidP="006B2EF3">
                          <w:pPr>
                            <w:pStyle w:val="Template-Dato"/>
                            <w:rPr>
                              <w:vanish/>
                            </w:rPr>
                          </w:pPr>
                          <w:bookmarkStart w:id="4" w:name="HIF_SD_FLD_ÆndretDato"/>
                          <w:bookmarkEnd w:id="2"/>
                          <w:r w:rsidRPr="00352D6A">
                            <w:rPr>
                              <w:vanish/>
                            </w:rPr>
                            <w:t xml:space="preserve">Dato: </w:t>
                          </w:r>
                          <w:bookmarkStart w:id="5" w:name="SD_FLD_ÆndretDato"/>
                          <w:bookmarkEnd w:id="5"/>
                        </w:p>
                        <w:p w14:paraId="01D5FF16" w14:textId="77777777" w:rsidR="006B2EF3" w:rsidRPr="00352D6A" w:rsidRDefault="006B2EF3" w:rsidP="006B2EF3">
                          <w:pPr>
                            <w:pStyle w:val="Template-Dato"/>
                            <w:rPr>
                              <w:vanish/>
                            </w:rPr>
                          </w:pPr>
                          <w:bookmarkStart w:id="6" w:name="HIF_SD_FLD_ÆndringerGodkendtAf"/>
                          <w:bookmarkEnd w:id="4"/>
                          <w:r w:rsidRPr="00352D6A">
                            <w:rPr>
                              <w:vanish/>
                            </w:rPr>
                            <w:t xml:space="preserve">Godkendt af: </w:t>
                          </w:r>
                          <w:bookmarkStart w:id="7" w:name="SD_FLD_ÆndringerGodkendtAf"/>
                          <w:bookmarkEnd w:id="7"/>
                        </w:p>
                        <w:p w14:paraId="09A7AC96" w14:textId="77777777" w:rsidR="006B2EF3" w:rsidRDefault="006B2EF3" w:rsidP="006B2EF3">
                          <w:pPr>
                            <w:pStyle w:val="Template-Dato"/>
                          </w:pPr>
                          <w:bookmarkStart w:id="8" w:name="HIF_SD_FLD_ÆndringerGodkendtAfDato"/>
                          <w:bookmarkEnd w:id="6"/>
                          <w:r w:rsidRPr="00352D6A">
                            <w:rPr>
                              <w:vanish/>
                            </w:rPr>
                            <w:t xml:space="preserve">Dato: </w:t>
                          </w:r>
                          <w:bookmarkStart w:id="9" w:name="SD_FLD_ÆndringerGodkendtAfDato"/>
                          <w:bookmarkEnd w:id="8"/>
                          <w:bookmarkEnd w:id="9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FA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6.8pt;margin-top:130.35pt;width:118.5pt;height:19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" filled="f" stroked="f">
              <v:textbox inset="0,0,0,0">
                <w:txbxContent>
                  <w:p w14:paraId="40937CFA" w14:textId="77777777" w:rsidR="006B2EF3" w:rsidRDefault="006B2EF3" w:rsidP="006B2EF3">
                    <w:pPr>
                      <w:pStyle w:val="Template-Dato"/>
                    </w:pPr>
                    <w:r>
                      <w:t>Ref.nr. 2023-22350</w:t>
                    </w:r>
                  </w:p>
                  <w:p w14:paraId="752E5384" w14:textId="77777777" w:rsidR="006B2EF3" w:rsidRDefault="006B2EF3" w:rsidP="006B2EF3">
                    <w:pPr>
                      <w:pStyle w:val="Template-Dato"/>
                    </w:pPr>
                  </w:p>
                  <w:p w14:paraId="0D46E0D9" w14:textId="77777777" w:rsidR="006B2EF3" w:rsidRDefault="006B2EF3" w:rsidP="006B2EF3">
                    <w:pPr>
                      <w:pStyle w:val="Template-Dato"/>
                    </w:pPr>
                    <w:r>
                      <w:t>Godkendt af: Bestyrelsen</w:t>
                    </w:r>
                  </w:p>
                  <w:p w14:paraId="732C9BE7" w14:textId="68135BF0" w:rsidR="006B2EF3" w:rsidRDefault="006B2EF3" w:rsidP="006B2EF3">
                    <w:pPr>
                      <w:pStyle w:val="Template-Dato"/>
                    </w:pPr>
                    <w:r>
                      <w:t>Dato: 6. juni 202</w:t>
                    </w:r>
                    <w:r w:rsidR="00007864">
                      <w:t>4</w:t>
                    </w:r>
                  </w:p>
                  <w:p w14:paraId="1165DA2B" w14:textId="77777777" w:rsidR="006B2EF3" w:rsidRDefault="006B2EF3" w:rsidP="006B2EF3">
                    <w:pPr>
                      <w:pStyle w:val="Template-Dato"/>
                    </w:pPr>
                  </w:p>
                  <w:p w14:paraId="0B6F50CE" w14:textId="77777777" w:rsidR="006B2EF3" w:rsidRDefault="006B2EF3" w:rsidP="006B2EF3">
                    <w:pPr>
                      <w:pStyle w:val="Template-Dato"/>
                    </w:pPr>
                    <w:r>
                      <w:t xml:space="preserve">Senest revideret den </w:t>
                    </w:r>
                  </w:p>
                  <w:p w14:paraId="487BB69E" w14:textId="689F4956" w:rsidR="006B2EF3" w:rsidRDefault="00007864" w:rsidP="006B2EF3">
                    <w:pPr>
                      <w:pStyle w:val="Template-Dato"/>
                    </w:pPr>
                    <w:r>
                      <w:t xml:space="preserve">Dato: </w:t>
                    </w:r>
                    <w:r w:rsidR="003A50D0">
                      <w:t>10</w:t>
                    </w:r>
                    <w:r w:rsidR="006B2EF3">
                      <w:t xml:space="preserve">. </w:t>
                    </w:r>
                    <w:r>
                      <w:t xml:space="preserve">juni </w:t>
                    </w:r>
                    <w:r w:rsidR="006B2EF3">
                      <w:t>202</w:t>
                    </w:r>
                    <w:r w:rsidR="003A50D0">
                      <w:t>2</w:t>
                    </w:r>
                  </w:p>
                  <w:p w14:paraId="4D19A5B0" w14:textId="77777777" w:rsidR="006B2EF3" w:rsidRDefault="006B2EF3" w:rsidP="006B2EF3">
                    <w:pPr>
                      <w:pStyle w:val="Template-Dato"/>
                    </w:pPr>
                  </w:p>
                  <w:p w14:paraId="6BF6260E" w14:textId="77777777" w:rsidR="006B2EF3" w:rsidRPr="00352D6A" w:rsidRDefault="006B2EF3" w:rsidP="006B2EF3">
                    <w:pPr>
                      <w:pStyle w:val="Template-Dato"/>
                      <w:rPr>
                        <w:vanish/>
                      </w:rPr>
                    </w:pPr>
                    <w:bookmarkStart w:id="10" w:name="HIF_SD_FLD_ÆndretAf"/>
                    <w:r w:rsidRPr="00352D6A">
                      <w:rPr>
                        <w:vanish/>
                      </w:rPr>
                      <w:t xml:space="preserve">Ændret af: </w:t>
                    </w:r>
                    <w:bookmarkStart w:id="11" w:name="SD_FLD_ÆndretAf"/>
                    <w:bookmarkEnd w:id="11"/>
                  </w:p>
                  <w:p w14:paraId="5D1ECE1C" w14:textId="77777777" w:rsidR="006B2EF3" w:rsidRPr="00352D6A" w:rsidRDefault="006B2EF3" w:rsidP="006B2EF3">
                    <w:pPr>
                      <w:pStyle w:val="Template-Dato"/>
                      <w:rPr>
                        <w:vanish/>
                      </w:rPr>
                    </w:pPr>
                    <w:bookmarkStart w:id="12" w:name="HIF_SD_FLD_ÆndretDato"/>
                    <w:bookmarkEnd w:id="10"/>
                    <w:r w:rsidRPr="00352D6A">
                      <w:rPr>
                        <w:vanish/>
                      </w:rPr>
                      <w:t xml:space="preserve">Dato: </w:t>
                    </w:r>
                    <w:bookmarkStart w:id="13" w:name="SD_FLD_ÆndretDato"/>
                    <w:bookmarkEnd w:id="13"/>
                  </w:p>
                  <w:p w14:paraId="01D5FF16" w14:textId="77777777" w:rsidR="006B2EF3" w:rsidRPr="00352D6A" w:rsidRDefault="006B2EF3" w:rsidP="006B2EF3">
                    <w:pPr>
                      <w:pStyle w:val="Template-Dato"/>
                      <w:rPr>
                        <w:vanish/>
                      </w:rPr>
                    </w:pPr>
                    <w:bookmarkStart w:id="14" w:name="HIF_SD_FLD_ÆndringerGodkendtAf"/>
                    <w:bookmarkEnd w:id="12"/>
                    <w:r w:rsidRPr="00352D6A">
                      <w:rPr>
                        <w:vanish/>
                      </w:rPr>
                      <w:t xml:space="preserve">Godkendt af: </w:t>
                    </w:r>
                    <w:bookmarkStart w:id="15" w:name="SD_FLD_ÆndringerGodkendtAf"/>
                    <w:bookmarkEnd w:id="15"/>
                  </w:p>
                  <w:p w14:paraId="09A7AC96" w14:textId="77777777" w:rsidR="006B2EF3" w:rsidRDefault="006B2EF3" w:rsidP="006B2EF3">
                    <w:pPr>
                      <w:pStyle w:val="Template-Dato"/>
                    </w:pPr>
                    <w:bookmarkStart w:id="16" w:name="HIF_SD_FLD_ÆndringerGodkendtAfDato"/>
                    <w:bookmarkEnd w:id="14"/>
                    <w:r w:rsidRPr="00352D6A">
                      <w:rPr>
                        <w:vanish/>
                      </w:rPr>
                      <w:t xml:space="preserve">Dato: </w:t>
                    </w:r>
                    <w:bookmarkStart w:id="17" w:name="SD_FLD_ÆndringerGodkendtAfDato"/>
                    <w:bookmarkEnd w:id="16"/>
                    <w:bookmarkEnd w:id="17"/>
                  </w:p>
                </w:txbxContent>
              </v:textbox>
              <w10:wrap anchorx="page" anchory="page"/>
            </v:shape>
          </w:pict>
        </mc:Fallback>
      </mc:AlternateContent>
    </w:r>
    <w:r w:rsidR="00E13A80">
      <w:rPr>
        <w:noProof/>
      </w:rPr>
      <w:drawing>
        <wp:anchor distT="0" distB="0" distL="0" distR="0" simplePos="0" relativeHeight="251667456" behindDoc="0" locked="0" layoutInCell="1" allowOverlap="1" wp14:anchorId="40C201DD" wp14:editId="16511B5D">
          <wp:simplePos x="0" y="0"/>
          <wp:positionH relativeFrom="page">
            <wp:posOffset>5580000</wp:posOffset>
          </wp:positionH>
          <wp:positionV relativeFrom="page">
            <wp:posOffset>360000</wp:posOffset>
          </wp:positionV>
          <wp:extent cx="1566000" cy="229723"/>
          <wp:effectExtent l="0" t="0" r="0" b="0"/>
          <wp:wrapNone/>
          <wp:docPr id="553642520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642520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6000" cy="22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AE4231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4E9E8FE2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340" w:hanging="227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Verdana" w:hAnsi="Verdana" w:hint="default"/>
      </w:rPr>
    </w:lvl>
  </w:abstractNum>
  <w:abstractNum w:abstractNumId="5" w15:restartNumberingAfterBreak="0">
    <w:nsid w:val="0DD67491"/>
    <w:multiLevelType w:val="multilevel"/>
    <w:tmpl w:val="EA5ED202"/>
    <w:lvl w:ilvl="0">
      <w:start w:val="1"/>
      <w:numFmt w:val="decimal"/>
      <w:pStyle w:val="Overskriftmnummer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615A4E"/>
    <w:multiLevelType w:val="multilevel"/>
    <w:tmpl w:val="33B28334"/>
    <w:numStyleLink w:val="ListStyle-FactBoxListNumber"/>
  </w:abstractNum>
  <w:abstractNum w:abstractNumId="7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115481"/>
    <w:multiLevelType w:val="multilevel"/>
    <w:tmpl w:val="DF2414C6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bullet"/>
      <w:pStyle w:val="Opstilling-punkttegn2"/>
      <w:lvlText w:val="•"/>
      <w:lvlJc w:val="left"/>
      <w:pPr>
        <w:ind w:left="568" w:hanging="284"/>
      </w:pPr>
      <w:rPr>
        <w:rFonts w:ascii="Verdana" w:hAnsi="Verdana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852" w:hanging="284"/>
      </w:pPr>
      <w:rPr>
        <w:rFonts w:ascii="Verdana" w:hAnsi="Verdana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Verdana" w:hAnsi="Verdana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Verdana" w:hAnsi="Verdana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Verdana" w:hAnsi="Verdana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Verdana" w:hAnsi="Verdana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Verdana" w:hAnsi="Verdana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Verdana" w:hAnsi="Verdana" w:cs="Times New Roman" w:hint="default"/>
      </w:rPr>
    </w:lvl>
  </w:abstractNum>
  <w:abstractNum w:abstractNumId="9" w15:restartNumberingAfterBreak="0">
    <w:nsid w:val="14635A68"/>
    <w:multiLevelType w:val="multilevel"/>
    <w:tmpl w:val="5DC495D0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171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Verdana" w:hAnsi="Verdana" w:cs="Times New Roman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Verdana" w:hAnsi="Verdana" w:cs="Times New Roman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Verdana" w:hAnsi="Verdana" w:cs="Times New Roman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Verdana" w:hAnsi="Verdana" w:cs="Times New Roman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Verdana" w:hAnsi="Verdana" w:cs="Times New Roman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Verdana" w:hAnsi="Verdana" w:cs="Times New Roman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Verdana" w:hAnsi="Verdana" w:cs="Times New Roman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Verdana" w:hAnsi="Verdana" w:cs="Times New Roman" w:hint="default"/>
      </w:rPr>
    </w:lvl>
  </w:abstractNum>
  <w:abstractNum w:abstractNumId="10" w15:restartNumberingAfterBreak="0">
    <w:nsid w:val="17997297"/>
    <w:multiLevelType w:val="multilevel"/>
    <w:tmpl w:val="337A4D5A"/>
    <w:styleLink w:val="ListStyle-FactBoxListBullet"/>
    <w:lvl w:ilvl="0">
      <w:start w:val="1"/>
      <w:numFmt w:val="bullet"/>
      <w:lvlText w:val="•"/>
      <w:lvlJc w:val="left"/>
      <w:pPr>
        <w:ind w:left="454" w:hanging="284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1" w15:restartNumberingAfterBreak="0">
    <w:nsid w:val="1F1B7D32"/>
    <w:multiLevelType w:val="multilevel"/>
    <w:tmpl w:val="5DC495D0"/>
    <w:numStyleLink w:val="ListStyle-TableListBullet"/>
  </w:abstractNum>
  <w:abstractNum w:abstractNumId="12" w15:restartNumberingAfterBreak="0">
    <w:nsid w:val="23326839"/>
    <w:multiLevelType w:val="multilevel"/>
    <w:tmpl w:val="D736E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4A74496"/>
    <w:multiLevelType w:val="multilevel"/>
    <w:tmpl w:val="8976EA5C"/>
    <w:numStyleLink w:val="ListStyle-AppendixHeading"/>
  </w:abstractNum>
  <w:abstractNum w:abstractNumId="14" w15:restartNumberingAfterBreak="0">
    <w:nsid w:val="268D194D"/>
    <w:multiLevelType w:val="multilevel"/>
    <w:tmpl w:val="5DC495D0"/>
    <w:numStyleLink w:val="ListStyle-TableListBullet"/>
  </w:abstractNum>
  <w:abstractNum w:abstractNumId="15" w15:restartNumberingAfterBreak="0">
    <w:nsid w:val="2C5F7957"/>
    <w:multiLevelType w:val="multilevel"/>
    <w:tmpl w:val="5D2A84A8"/>
    <w:numStyleLink w:val="ListStyle-ListNumber"/>
  </w:abstractNum>
  <w:abstractNum w:abstractNumId="16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D441FEE"/>
    <w:multiLevelType w:val="hybridMultilevel"/>
    <w:tmpl w:val="5C48B71E"/>
    <w:lvl w:ilvl="0" w:tplc="64B87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E3954"/>
    <w:multiLevelType w:val="hybridMultilevel"/>
    <w:tmpl w:val="AE14D64C"/>
    <w:lvl w:ilvl="0" w:tplc="785CE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6149F"/>
    <w:multiLevelType w:val="multilevel"/>
    <w:tmpl w:val="4E9E8FE2"/>
    <w:numStyleLink w:val="ListStyle-TableListNumber"/>
  </w:abstractNum>
  <w:abstractNum w:abstractNumId="20" w15:restartNumberingAfterBreak="0">
    <w:nsid w:val="4E154B41"/>
    <w:multiLevelType w:val="multilevel"/>
    <w:tmpl w:val="8976EA5C"/>
    <w:styleLink w:val="ListStyle-AppendixHeading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98F1463"/>
    <w:multiLevelType w:val="multilevel"/>
    <w:tmpl w:val="248217BE"/>
    <w:numStyleLink w:val="ListStyle-ListAlphabet"/>
  </w:abstractNum>
  <w:abstractNum w:abstractNumId="22" w15:restartNumberingAfterBreak="0">
    <w:nsid w:val="599145AD"/>
    <w:multiLevelType w:val="multilevel"/>
    <w:tmpl w:val="33B28334"/>
    <w:styleLink w:val="ListStyle-FactBoxListNumber"/>
    <w:lvl w:ilvl="0">
      <w:start w:val="1"/>
      <w:numFmt w:val="decimal"/>
      <w:lvlText w:val="%1."/>
      <w:lvlJc w:val="left"/>
      <w:pPr>
        <w:ind w:left="51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3" w15:restartNumberingAfterBreak="0">
    <w:nsid w:val="5CDA6A45"/>
    <w:multiLevelType w:val="multilevel"/>
    <w:tmpl w:val="5D2A84A8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Verdana" w:hAnsi="Verdana" w:hint="default"/>
      </w:rPr>
    </w:lvl>
  </w:abstractNum>
  <w:abstractNum w:abstractNumId="24" w15:restartNumberingAfterBreak="0">
    <w:nsid w:val="5E261B58"/>
    <w:multiLevelType w:val="multilevel"/>
    <w:tmpl w:val="5D2A84A8"/>
    <w:numStyleLink w:val="ListStyle-ListNumber"/>
  </w:abstractNum>
  <w:abstractNum w:abstractNumId="25" w15:restartNumberingAfterBreak="0">
    <w:nsid w:val="628E3F4D"/>
    <w:multiLevelType w:val="hybridMultilevel"/>
    <w:tmpl w:val="D2D48E96"/>
    <w:lvl w:ilvl="0" w:tplc="1FA202E0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B03BF"/>
    <w:multiLevelType w:val="multilevel"/>
    <w:tmpl w:val="248217B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pStyle w:val="Opstilling-bogstav3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7" w15:restartNumberingAfterBreak="0">
    <w:nsid w:val="6EDB1BA5"/>
    <w:multiLevelType w:val="multilevel"/>
    <w:tmpl w:val="DF2414C6"/>
    <w:numStyleLink w:val="ListStyle-ListBullet"/>
  </w:abstractNum>
  <w:abstractNum w:abstractNumId="28" w15:restartNumberingAfterBreak="0">
    <w:nsid w:val="749558EB"/>
    <w:multiLevelType w:val="multilevel"/>
    <w:tmpl w:val="4E9E8FE2"/>
    <w:numStyleLink w:val="ListStyle-TableListNumber"/>
  </w:abstractNum>
  <w:abstractNum w:abstractNumId="29" w15:restartNumberingAfterBreak="0">
    <w:nsid w:val="79005259"/>
    <w:multiLevelType w:val="multilevel"/>
    <w:tmpl w:val="DF2414C6"/>
    <w:numStyleLink w:val="ListStyle-ListBullet"/>
  </w:abstractNum>
  <w:abstractNum w:abstractNumId="30" w15:restartNumberingAfterBreak="0">
    <w:nsid w:val="790509F6"/>
    <w:multiLevelType w:val="hybridMultilevel"/>
    <w:tmpl w:val="52DC547C"/>
    <w:lvl w:ilvl="0" w:tplc="7C881078">
      <w:start w:val="7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C338DF"/>
    <w:multiLevelType w:val="hybridMultilevel"/>
    <w:tmpl w:val="DFC4096C"/>
    <w:lvl w:ilvl="0" w:tplc="E8BC01C2">
      <w:start w:val="1"/>
      <w:numFmt w:val="lowerLetter"/>
      <w:suff w:val="space"/>
      <w:lvlText w:val="(%1)"/>
      <w:lvlJc w:val="left"/>
      <w:pPr>
        <w:ind w:left="1588" w:hanging="14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DFA3A4C"/>
    <w:multiLevelType w:val="multilevel"/>
    <w:tmpl w:val="337A4D5A"/>
    <w:numStyleLink w:val="ListStyle-FactBoxListBullet"/>
  </w:abstractNum>
  <w:abstractNum w:abstractNumId="3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0044666">
    <w:abstractNumId w:val="33"/>
  </w:num>
  <w:num w:numId="2" w16cid:durableId="768745295">
    <w:abstractNumId w:val="7"/>
  </w:num>
  <w:num w:numId="3" w16cid:durableId="949315530">
    <w:abstractNumId w:val="3"/>
  </w:num>
  <w:num w:numId="4" w16cid:durableId="2133742018">
    <w:abstractNumId w:val="2"/>
  </w:num>
  <w:num w:numId="5" w16cid:durableId="1454908746">
    <w:abstractNumId w:val="1"/>
  </w:num>
  <w:num w:numId="6" w16cid:durableId="397290041">
    <w:abstractNumId w:val="0"/>
  </w:num>
  <w:num w:numId="7" w16cid:durableId="1369716268">
    <w:abstractNumId w:val="20"/>
  </w:num>
  <w:num w:numId="8" w16cid:durableId="551618287">
    <w:abstractNumId w:val="10"/>
  </w:num>
  <w:num w:numId="9" w16cid:durableId="891038170">
    <w:abstractNumId w:val="22"/>
  </w:num>
  <w:num w:numId="10" w16cid:durableId="977078207">
    <w:abstractNumId w:val="26"/>
  </w:num>
  <w:num w:numId="11" w16cid:durableId="1910915759">
    <w:abstractNumId w:val="8"/>
  </w:num>
  <w:num w:numId="12" w16cid:durableId="1965427306">
    <w:abstractNumId w:val="23"/>
  </w:num>
  <w:num w:numId="13" w16cid:durableId="1398013990">
    <w:abstractNumId w:val="9"/>
  </w:num>
  <w:num w:numId="14" w16cid:durableId="2103640448">
    <w:abstractNumId w:val="4"/>
  </w:num>
  <w:num w:numId="15" w16cid:durableId="1689218313">
    <w:abstractNumId w:val="13"/>
  </w:num>
  <w:num w:numId="16" w16cid:durableId="1515261687">
    <w:abstractNumId w:val="32"/>
  </w:num>
  <w:num w:numId="17" w16cid:durableId="2078824380">
    <w:abstractNumId w:val="6"/>
  </w:num>
  <w:num w:numId="18" w16cid:durableId="1684160376">
    <w:abstractNumId w:val="27"/>
  </w:num>
  <w:num w:numId="19" w16cid:durableId="1246302194">
    <w:abstractNumId w:val="24"/>
  </w:num>
  <w:num w:numId="20" w16cid:durableId="575945324">
    <w:abstractNumId w:val="21"/>
  </w:num>
  <w:num w:numId="21" w16cid:durableId="1775710140">
    <w:abstractNumId w:val="11"/>
  </w:num>
  <w:num w:numId="22" w16cid:durableId="75789096">
    <w:abstractNumId w:val="28"/>
  </w:num>
  <w:num w:numId="23" w16cid:durableId="437602021">
    <w:abstractNumId w:val="16"/>
  </w:num>
  <w:num w:numId="24" w16cid:durableId="553809680">
    <w:abstractNumId w:val="25"/>
  </w:num>
  <w:num w:numId="25" w16cid:durableId="1565600224">
    <w:abstractNumId w:val="18"/>
  </w:num>
  <w:num w:numId="26" w16cid:durableId="363991915">
    <w:abstractNumId w:val="17"/>
  </w:num>
  <w:num w:numId="27" w16cid:durableId="2049335469">
    <w:abstractNumId w:val="5"/>
  </w:num>
  <w:num w:numId="28" w16cid:durableId="1157264147">
    <w:abstractNumId w:val="29"/>
  </w:num>
  <w:num w:numId="29" w16cid:durableId="1253666046">
    <w:abstractNumId w:val="15"/>
  </w:num>
  <w:num w:numId="30" w16cid:durableId="1512331337">
    <w:abstractNumId w:val="14"/>
  </w:num>
  <w:num w:numId="31" w16cid:durableId="1469275594">
    <w:abstractNumId w:val="19"/>
  </w:num>
  <w:num w:numId="32" w16cid:durableId="1929078985">
    <w:abstractNumId w:val="31"/>
  </w:num>
  <w:num w:numId="33" w16cid:durableId="1502816028">
    <w:abstractNumId w:val="12"/>
  </w:num>
  <w:num w:numId="34" w16cid:durableId="1066220770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3A"/>
    <w:rsid w:val="00006781"/>
    <w:rsid w:val="00007864"/>
    <w:rsid w:val="0003010C"/>
    <w:rsid w:val="000379BD"/>
    <w:rsid w:val="00042797"/>
    <w:rsid w:val="00060C5A"/>
    <w:rsid w:val="00073D9F"/>
    <w:rsid w:val="00082AD7"/>
    <w:rsid w:val="0008665D"/>
    <w:rsid w:val="001029EE"/>
    <w:rsid w:val="00104F89"/>
    <w:rsid w:val="0011683E"/>
    <w:rsid w:val="0012481A"/>
    <w:rsid w:val="00135F90"/>
    <w:rsid w:val="001428AE"/>
    <w:rsid w:val="001717C3"/>
    <w:rsid w:val="0017215A"/>
    <w:rsid w:val="00175A18"/>
    <w:rsid w:val="00176C66"/>
    <w:rsid w:val="00183DBC"/>
    <w:rsid w:val="00194459"/>
    <w:rsid w:val="00194F74"/>
    <w:rsid w:val="001A174E"/>
    <w:rsid w:val="001A38A8"/>
    <w:rsid w:val="001A576D"/>
    <w:rsid w:val="001D4B84"/>
    <w:rsid w:val="001E0E11"/>
    <w:rsid w:val="002146DF"/>
    <w:rsid w:val="00216D97"/>
    <w:rsid w:val="00231EC4"/>
    <w:rsid w:val="0023251A"/>
    <w:rsid w:val="0023573B"/>
    <w:rsid w:val="002475E7"/>
    <w:rsid w:val="002475F2"/>
    <w:rsid w:val="00262E41"/>
    <w:rsid w:val="00271A6B"/>
    <w:rsid w:val="002731E3"/>
    <w:rsid w:val="00292938"/>
    <w:rsid w:val="00294E44"/>
    <w:rsid w:val="00297DBF"/>
    <w:rsid w:val="002B3D76"/>
    <w:rsid w:val="002D083B"/>
    <w:rsid w:val="002D4B7E"/>
    <w:rsid w:val="002D63C5"/>
    <w:rsid w:val="002E4F6A"/>
    <w:rsid w:val="0030721B"/>
    <w:rsid w:val="00310EBB"/>
    <w:rsid w:val="003313CF"/>
    <w:rsid w:val="00332C95"/>
    <w:rsid w:val="003442E1"/>
    <w:rsid w:val="00357CDF"/>
    <w:rsid w:val="00373C34"/>
    <w:rsid w:val="0038011F"/>
    <w:rsid w:val="00383FEF"/>
    <w:rsid w:val="003A463D"/>
    <w:rsid w:val="003A50D0"/>
    <w:rsid w:val="003B1B6E"/>
    <w:rsid w:val="003B6221"/>
    <w:rsid w:val="003C0722"/>
    <w:rsid w:val="003C709E"/>
    <w:rsid w:val="003D2D7A"/>
    <w:rsid w:val="003E6FCB"/>
    <w:rsid w:val="00400D10"/>
    <w:rsid w:val="00402212"/>
    <w:rsid w:val="00420E94"/>
    <w:rsid w:val="004245BC"/>
    <w:rsid w:val="004353CE"/>
    <w:rsid w:val="00465512"/>
    <w:rsid w:val="00470BE3"/>
    <w:rsid w:val="00497FB2"/>
    <w:rsid w:val="004A1396"/>
    <w:rsid w:val="004B1F81"/>
    <w:rsid w:val="004C186C"/>
    <w:rsid w:val="004C60E2"/>
    <w:rsid w:val="004D173B"/>
    <w:rsid w:val="004D7587"/>
    <w:rsid w:val="004F5488"/>
    <w:rsid w:val="0050791F"/>
    <w:rsid w:val="00532260"/>
    <w:rsid w:val="00534401"/>
    <w:rsid w:val="00535507"/>
    <w:rsid w:val="00547A24"/>
    <w:rsid w:val="00562579"/>
    <w:rsid w:val="00576929"/>
    <w:rsid w:val="00584384"/>
    <w:rsid w:val="00595438"/>
    <w:rsid w:val="005A175C"/>
    <w:rsid w:val="005A5860"/>
    <w:rsid w:val="005D2719"/>
    <w:rsid w:val="005D37A2"/>
    <w:rsid w:val="005E5522"/>
    <w:rsid w:val="005F2512"/>
    <w:rsid w:val="005F5025"/>
    <w:rsid w:val="006319E9"/>
    <w:rsid w:val="006430D1"/>
    <w:rsid w:val="00646768"/>
    <w:rsid w:val="00661471"/>
    <w:rsid w:val="00664AC3"/>
    <w:rsid w:val="00666C9C"/>
    <w:rsid w:val="006A4EF4"/>
    <w:rsid w:val="006B2EF3"/>
    <w:rsid w:val="006B3497"/>
    <w:rsid w:val="006B6A66"/>
    <w:rsid w:val="006D0CA6"/>
    <w:rsid w:val="006E491E"/>
    <w:rsid w:val="00701D63"/>
    <w:rsid w:val="00706CD2"/>
    <w:rsid w:val="007101FB"/>
    <w:rsid w:val="00731742"/>
    <w:rsid w:val="00732789"/>
    <w:rsid w:val="0074600B"/>
    <w:rsid w:val="007568F3"/>
    <w:rsid w:val="00757937"/>
    <w:rsid w:val="00786D56"/>
    <w:rsid w:val="0078712D"/>
    <w:rsid w:val="007968D3"/>
    <w:rsid w:val="007C182A"/>
    <w:rsid w:val="007C4FAD"/>
    <w:rsid w:val="007D6E4B"/>
    <w:rsid w:val="00801384"/>
    <w:rsid w:val="00815E21"/>
    <w:rsid w:val="00844245"/>
    <w:rsid w:val="00844750"/>
    <w:rsid w:val="0086222F"/>
    <w:rsid w:val="0087528C"/>
    <w:rsid w:val="0087703A"/>
    <w:rsid w:val="00881142"/>
    <w:rsid w:val="00890689"/>
    <w:rsid w:val="008A6676"/>
    <w:rsid w:val="008B253E"/>
    <w:rsid w:val="008B587C"/>
    <w:rsid w:val="008D1CDA"/>
    <w:rsid w:val="008D4425"/>
    <w:rsid w:val="008D7677"/>
    <w:rsid w:val="008E3875"/>
    <w:rsid w:val="008E634B"/>
    <w:rsid w:val="009032F6"/>
    <w:rsid w:val="00910376"/>
    <w:rsid w:val="00911713"/>
    <w:rsid w:val="00911DE3"/>
    <w:rsid w:val="00914725"/>
    <w:rsid w:val="00922584"/>
    <w:rsid w:val="00934FA3"/>
    <w:rsid w:val="00934FBB"/>
    <w:rsid w:val="00935C8C"/>
    <w:rsid w:val="00936947"/>
    <w:rsid w:val="0094123B"/>
    <w:rsid w:val="009469B6"/>
    <w:rsid w:val="009507CE"/>
    <w:rsid w:val="00957623"/>
    <w:rsid w:val="00997F4F"/>
    <w:rsid w:val="009A0065"/>
    <w:rsid w:val="009A054A"/>
    <w:rsid w:val="009A26B1"/>
    <w:rsid w:val="009B302F"/>
    <w:rsid w:val="009B6C16"/>
    <w:rsid w:val="009C22E9"/>
    <w:rsid w:val="009E2C13"/>
    <w:rsid w:val="009F0162"/>
    <w:rsid w:val="009F5620"/>
    <w:rsid w:val="00A06F9E"/>
    <w:rsid w:val="00A175F9"/>
    <w:rsid w:val="00A20AA4"/>
    <w:rsid w:val="00A254F0"/>
    <w:rsid w:val="00A3114E"/>
    <w:rsid w:val="00A3533D"/>
    <w:rsid w:val="00A42FDA"/>
    <w:rsid w:val="00A44986"/>
    <w:rsid w:val="00A958A2"/>
    <w:rsid w:val="00AB5532"/>
    <w:rsid w:val="00AB6163"/>
    <w:rsid w:val="00AD16D8"/>
    <w:rsid w:val="00AE1F77"/>
    <w:rsid w:val="00AE35FC"/>
    <w:rsid w:val="00AF1BE1"/>
    <w:rsid w:val="00AF6F0E"/>
    <w:rsid w:val="00B05CE4"/>
    <w:rsid w:val="00B11994"/>
    <w:rsid w:val="00B15879"/>
    <w:rsid w:val="00B276BB"/>
    <w:rsid w:val="00B338AA"/>
    <w:rsid w:val="00B3464D"/>
    <w:rsid w:val="00B420FE"/>
    <w:rsid w:val="00B47146"/>
    <w:rsid w:val="00B521B4"/>
    <w:rsid w:val="00B572B8"/>
    <w:rsid w:val="00B60216"/>
    <w:rsid w:val="00B9155C"/>
    <w:rsid w:val="00B96627"/>
    <w:rsid w:val="00BA0160"/>
    <w:rsid w:val="00BA0E3A"/>
    <w:rsid w:val="00BB42EB"/>
    <w:rsid w:val="00BE1903"/>
    <w:rsid w:val="00BF195A"/>
    <w:rsid w:val="00BF1A6E"/>
    <w:rsid w:val="00BF3392"/>
    <w:rsid w:val="00C016E6"/>
    <w:rsid w:val="00C020CF"/>
    <w:rsid w:val="00C17805"/>
    <w:rsid w:val="00C17A1E"/>
    <w:rsid w:val="00C3420F"/>
    <w:rsid w:val="00C43C22"/>
    <w:rsid w:val="00C51526"/>
    <w:rsid w:val="00C57E2D"/>
    <w:rsid w:val="00C611F3"/>
    <w:rsid w:val="00C81165"/>
    <w:rsid w:val="00C861C5"/>
    <w:rsid w:val="00CA2CFB"/>
    <w:rsid w:val="00CB3B68"/>
    <w:rsid w:val="00CB42DB"/>
    <w:rsid w:val="00CC64A5"/>
    <w:rsid w:val="00CE08FA"/>
    <w:rsid w:val="00CE1089"/>
    <w:rsid w:val="00CE39FC"/>
    <w:rsid w:val="00CE6285"/>
    <w:rsid w:val="00CF1E4B"/>
    <w:rsid w:val="00D06362"/>
    <w:rsid w:val="00D07F44"/>
    <w:rsid w:val="00D31016"/>
    <w:rsid w:val="00D40E23"/>
    <w:rsid w:val="00D45BC2"/>
    <w:rsid w:val="00D47C3D"/>
    <w:rsid w:val="00DB1329"/>
    <w:rsid w:val="00DB290B"/>
    <w:rsid w:val="00DB2988"/>
    <w:rsid w:val="00DC1603"/>
    <w:rsid w:val="00DC7B83"/>
    <w:rsid w:val="00DD142F"/>
    <w:rsid w:val="00DE1635"/>
    <w:rsid w:val="00DF0AFD"/>
    <w:rsid w:val="00DF2E82"/>
    <w:rsid w:val="00DF357B"/>
    <w:rsid w:val="00E01430"/>
    <w:rsid w:val="00E13A80"/>
    <w:rsid w:val="00E1786E"/>
    <w:rsid w:val="00E354B0"/>
    <w:rsid w:val="00E465D1"/>
    <w:rsid w:val="00E56363"/>
    <w:rsid w:val="00E70DC8"/>
    <w:rsid w:val="00E94989"/>
    <w:rsid w:val="00EA5415"/>
    <w:rsid w:val="00EA719D"/>
    <w:rsid w:val="00EB289A"/>
    <w:rsid w:val="00EE5798"/>
    <w:rsid w:val="00EE68C9"/>
    <w:rsid w:val="00EF1233"/>
    <w:rsid w:val="00F20C13"/>
    <w:rsid w:val="00F32ED3"/>
    <w:rsid w:val="00F4106C"/>
    <w:rsid w:val="00F54F2C"/>
    <w:rsid w:val="00F55648"/>
    <w:rsid w:val="00F77DED"/>
    <w:rsid w:val="00F80941"/>
    <w:rsid w:val="00F8111A"/>
    <w:rsid w:val="00F955CB"/>
    <w:rsid w:val="00FB0FB3"/>
    <w:rsid w:val="00FB1E2D"/>
    <w:rsid w:val="00FB3026"/>
    <w:rsid w:val="00FC02BC"/>
    <w:rsid w:val="00FC728E"/>
    <w:rsid w:val="00FD6F4A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BCA09D"/>
  <w15:chartTrackingRefBased/>
  <w15:docId w15:val="{100064ED-8F65-41EF-AADA-D37BD1A0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F32ED3"/>
    <w:pPr>
      <w:spacing w:line="26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80941"/>
    <w:pPr>
      <w:keepNext/>
      <w:keepLines/>
      <w:suppressAutoHyphens/>
      <w:spacing w:after="520"/>
      <w:outlineLvl w:val="0"/>
    </w:pPr>
    <w:rPr>
      <w:rFonts w:eastAsiaTheme="majorEastAsia" w:cs="Arial"/>
      <w:b/>
      <w:cap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46768"/>
    <w:pPr>
      <w:keepNext/>
      <w:keepLines/>
      <w:suppressAutoHyphens/>
      <w:spacing w:after="440"/>
      <w:outlineLvl w:val="1"/>
    </w:pPr>
    <w:rPr>
      <w:rFonts w:eastAsiaTheme="majorEastAsia" w:cs="Arial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F2E82"/>
    <w:pPr>
      <w:keepNext/>
      <w:keepLines/>
      <w:suppressAutoHyphens/>
      <w:spacing w:after="260"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B3464D"/>
    <w:pPr>
      <w:keepNext/>
      <w:keepLines/>
      <w:suppressAutoHyphens/>
      <w:spacing w:line="220" w:lineRule="atLeast"/>
      <w:outlineLvl w:val="3"/>
    </w:pPr>
    <w:rPr>
      <w:rFonts w:eastAsiaTheme="majorEastAsia" w:cs="Arial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B3464D"/>
    <w:pPr>
      <w:keepNext/>
      <w:keepLines/>
      <w:suppressAutoHyphens/>
      <w:spacing w:line="220" w:lineRule="atLeast"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20AA4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20AA4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20AA4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20AA4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0941"/>
    <w:rPr>
      <w:rFonts w:cs="Arial"/>
      <w:sz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867E76" w:themeColor="accent1"/>
        <w:left w:val="single" w:sz="2" w:space="10" w:color="867E76" w:themeColor="accent1"/>
        <w:bottom w:val="single" w:sz="2" w:space="10" w:color="867E76" w:themeColor="accent1"/>
        <w:right w:val="single" w:sz="2" w:space="10" w:color="867E76" w:themeColor="accent1"/>
      </w:pBdr>
      <w:ind w:left="1152" w:right="1152"/>
    </w:pPr>
    <w:rPr>
      <w:rFonts w:eastAsiaTheme="minorEastAsia" w:cs="Arial"/>
      <w:i/>
      <w:iCs/>
      <w:color w:val="867E76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80941"/>
    <w:rPr>
      <w:sz w:val="18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80941"/>
    <w:rPr>
      <w:sz w:val="18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80941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80941"/>
    <w:rPr>
      <w:sz w:val="18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80941"/>
    <w:rPr>
      <w:sz w:val="18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80941"/>
    <w:rPr>
      <w:sz w:val="18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80941"/>
    <w:rPr>
      <w:sz w:val="18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80941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semiHidden/>
    <w:rsid w:val="0078712D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80941"/>
    <w:rPr>
      <w:sz w:val="18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3" w:themeFill="accent1" w:themeFillTint="33"/>
    </w:tcPr>
    <w:tblStylePr w:type="firstRow">
      <w:rPr>
        <w:b/>
        <w:bCs/>
      </w:rPr>
      <w:tblPr/>
      <w:tcPr>
        <w:shd w:val="clear" w:color="auto" w:fill="CECB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B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45E5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45E58" w:themeFill="accent1" w:themeFillShade="BF"/>
      </w:tc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shd w:val="clear" w:color="auto" w:fill="C2BEBA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CC6" w:themeFill="accent2" w:themeFillTint="33"/>
    </w:tcPr>
    <w:tblStylePr w:type="firstRow">
      <w:rPr>
        <w:b/>
        <w:bCs/>
      </w:rPr>
      <w:tblPr/>
      <w:tcPr>
        <w:shd w:val="clear" w:color="auto" w:fill="EAF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297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29707" w:themeFill="accent2" w:themeFillShade="BF"/>
      </w:tc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shd w:val="clear" w:color="auto" w:fill="E4F871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0F2" w:themeFill="accent3" w:themeFillTint="33"/>
    </w:tcPr>
    <w:tblStylePr w:type="firstRow">
      <w:rPr>
        <w:b/>
        <w:bCs/>
      </w:rPr>
      <w:tblPr/>
      <w:tcPr>
        <w:shd w:val="clear" w:color="auto" w:fill="C8E3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E3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969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969D" w:themeFill="accent3" w:themeFillShade="BF"/>
      </w:tc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BEA" w:themeFill="accent4" w:themeFillTint="33"/>
    </w:tcPr>
    <w:tblStylePr w:type="firstRow">
      <w:rPr>
        <w:b/>
        <w:bCs/>
      </w:rPr>
      <w:tblPr/>
      <w:tcPr>
        <w:shd w:val="clear" w:color="auto" w:fill="E9B8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B8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30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3072" w:themeFill="accent4" w:themeFillShade="BF"/>
      </w:tc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shd w:val="clear" w:color="auto" w:fill="E4A7CB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5" w:themeFillTint="33"/>
    </w:tcPr>
    <w:tblStylePr w:type="firstRow">
      <w:rPr>
        <w:b/>
        <w:bCs/>
      </w:rPr>
      <w:tblPr/>
      <w:tcPr>
        <w:shd w:val="clear" w:color="auto" w:fill="FFDC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C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97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97C00" w:themeFill="accent5" w:themeFillShade="BF"/>
      </w:tc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shd w:val="clear" w:color="auto" w:fill="FFD37C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2" w:themeFill="accent6" w:themeFillTint="33"/>
    </w:tcPr>
    <w:tblStylePr w:type="firstRow">
      <w:rPr>
        <w:b/>
        <w:bCs/>
      </w:rPr>
      <w:tblPr/>
      <w:tcPr>
        <w:shd w:val="clear" w:color="auto" w:fill="A2CE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CE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25F7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25F7F" w:themeFill="accent6" w:themeFillShade="BF"/>
      </w:tc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shd w:val="clear" w:color="auto" w:fill="8BC3E0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347A" w:themeFill="accent4" w:themeFillShade="CC"/>
      </w:tcPr>
    </w:tblStylePr>
    <w:tblStylePr w:type="lastRow">
      <w:rPr>
        <w:b/>
        <w:bCs/>
        <w:color w:val="AC347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D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A0A8" w:themeFill="accent3" w:themeFillShade="CC"/>
      </w:tcPr>
    </w:tblStylePr>
    <w:tblStylePr w:type="lastRow">
      <w:rPr>
        <w:b/>
        <w:bCs/>
        <w:color w:val="50A0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688" w:themeFill="accent6" w:themeFillShade="CC"/>
      </w:tcPr>
    </w:tblStylePr>
    <w:tblStylePr w:type="lastRow">
      <w:rPr>
        <w:b/>
        <w:bCs/>
        <w:color w:val="24668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3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8400" w:themeFill="accent5" w:themeFillShade="CC"/>
      </w:tcPr>
    </w:tblStylePr>
    <w:tblStylePr w:type="lastRow">
      <w:rPr>
        <w:b/>
        <w:bCs/>
        <w:color w:val="C58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867E76" w:themeColor="accent1"/>
        <w:bottom w:val="single" w:sz="4" w:space="0" w:color="867E76" w:themeColor="accent1"/>
        <w:right w:val="single" w:sz="4" w:space="0" w:color="867E7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B4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B46" w:themeColor="accent1" w:themeShade="99"/>
          <w:insideV w:val="nil"/>
        </w:tcBorders>
        <w:shd w:val="clear" w:color="auto" w:fill="504B4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B46" w:themeFill="accent1" w:themeFillShade="99"/>
      </w:tcPr>
    </w:tblStylePr>
    <w:tblStylePr w:type="band1Vert">
      <w:tblPr/>
      <w:tcPr>
        <w:shd w:val="clear" w:color="auto" w:fill="CECBC8" w:themeFill="accent1" w:themeFillTint="66"/>
      </w:tcPr>
    </w:tblStylePr>
    <w:tblStylePr w:type="band1Horz">
      <w:tblPr/>
      <w:tcPr>
        <w:shd w:val="clear" w:color="auto" w:fill="C2BEB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AFCA0A" w:themeColor="accent2"/>
        <w:bottom w:val="single" w:sz="4" w:space="0" w:color="AFCA0A" w:themeColor="accent2"/>
        <w:right w:val="single" w:sz="4" w:space="0" w:color="AFCA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7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7806" w:themeColor="accent2" w:themeShade="99"/>
          <w:insideV w:val="nil"/>
        </w:tcBorders>
        <w:shd w:val="clear" w:color="auto" w:fill="687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7806" w:themeFill="accent2" w:themeFillShade="99"/>
      </w:tcPr>
    </w:tblStylePr>
    <w:tblStylePr w:type="band1Vert">
      <w:tblPr/>
      <w:tcPr>
        <w:shd w:val="clear" w:color="auto" w:fill="EAF98D" w:themeFill="accent2" w:themeFillTint="66"/>
      </w:tcPr>
    </w:tblStylePr>
    <w:tblStylePr w:type="band1Horz">
      <w:tblPr/>
      <w:tcPr>
        <w:shd w:val="clear" w:color="auto" w:fill="E4F87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A4F97" w:themeColor="accent4"/>
        <w:left w:val="single" w:sz="4" w:space="0" w:color="78B9BF" w:themeColor="accent3"/>
        <w:bottom w:val="single" w:sz="4" w:space="0" w:color="78B9BF" w:themeColor="accent3"/>
        <w:right w:val="single" w:sz="4" w:space="0" w:color="78B9B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4F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87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87E" w:themeColor="accent3" w:themeShade="99"/>
          <w:insideV w:val="nil"/>
        </w:tcBorders>
        <w:shd w:val="clear" w:color="auto" w:fill="3C787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87E" w:themeFill="accent3" w:themeFillShade="99"/>
      </w:tcPr>
    </w:tblStylePr>
    <w:tblStylePr w:type="band1Vert">
      <w:tblPr/>
      <w:tcPr>
        <w:shd w:val="clear" w:color="auto" w:fill="C8E3E5" w:themeFill="accent3" w:themeFillTint="66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B9BF" w:themeColor="accent3"/>
        <w:left w:val="single" w:sz="4" w:space="0" w:color="CA4F97" w:themeColor="accent4"/>
        <w:bottom w:val="single" w:sz="4" w:space="0" w:color="CA4F97" w:themeColor="accent4"/>
        <w:right w:val="single" w:sz="4" w:space="0" w:color="CA4F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D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B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27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275B" w:themeColor="accent4" w:themeShade="99"/>
          <w:insideV w:val="nil"/>
        </w:tcBorders>
        <w:shd w:val="clear" w:color="auto" w:fill="8127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275B" w:themeFill="accent4" w:themeFillShade="99"/>
      </w:tcPr>
    </w:tblStylePr>
    <w:tblStylePr w:type="band1Vert">
      <w:tblPr/>
      <w:tcPr>
        <w:shd w:val="clear" w:color="auto" w:fill="E9B8D5" w:themeFill="accent4" w:themeFillTint="66"/>
      </w:tcPr>
    </w:tblStylePr>
    <w:tblStylePr w:type="band1Horz">
      <w:tblPr/>
      <w:tcPr>
        <w:shd w:val="clear" w:color="auto" w:fill="E4A7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80AB" w:themeColor="accent6"/>
        <w:left w:val="single" w:sz="4" w:space="0" w:color="F7A600" w:themeColor="accent5"/>
        <w:bottom w:val="single" w:sz="4" w:space="0" w:color="F7A600" w:themeColor="accent5"/>
        <w:right w:val="single" w:sz="4" w:space="0" w:color="F7A6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80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3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300" w:themeColor="accent5" w:themeShade="99"/>
          <w:insideV w:val="nil"/>
        </w:tcBorders>
        <w:shd w:val="clear" w:color="auto" w:fill="9463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300" w:themeFill="accent5" w:themeFillShade="99"/>
      </w:tcPr>
    </w:tblStylePr>
    <w:tblStylePr w:type="band1Vert">
      <w:tblPr/>
      <w:tcPr>
        <w:shd w:val="clear" w:color="auto" w:fill="FFDC95" w:themeFill="accent5" w:themeFillTint="66"/>
      </w:tcPr>
    </w:tblStylePr>
    <w:tblStylePr w:type="band1Horz">
      <w:tblPr/>
      <w:tcPr>
        <w:shd w:val="clear" w:color="auto" w:fill="FFD37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600" w:themeColor="accent5"/>
        <w:left w:val="single" w:sz="4" w:space="0" w:color="2E80AB" w:themeColor="accent6"/>
        <w:bottom w:val="single" w:sz="4" w:space="0" w:color="2E80AB" w:themeColor="accent6"/>
        <w:right w:val="single" w:sz="4" w:space="0" w:color="2E80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6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4C6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4C66" w:themeColor="accent6" w:themeShade="99"/>
          <w:insideV w:val="nil"/>
        </w:tcBorders>
        <w:shd w:val="clear" w:color="auto" w:fill="1B4C6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C66" w:themeFill="accent6" w:themeFillShade="99"/>
      </w:tcPr>
    </w:tblStylePr>
    <w:tblStylePr w:type="band1Vert">
      <w:tblPr/>
      <w:tcPr>
        <w:shd w:val="clear" w:color="auto" w:fill="A2CEE6" w:themeFill="accent6" w:themeFillTint="66"/>
      </w:tcPr>
    </w:tblStylePr>
    <w:tblStylePr w:type="band1Horz">
      <w:tblPr/>
      <w:tcPr>
        <w:shd w:val="clear" w:color="auto" w:fill="8BC3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80941"/>
    <w:rPr>
      <w:sz w:val="18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0941"/>
    <w:rPr>
      <w:b/>
      <w:bCs/>
      <w:sz w:val="18"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7E7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E3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5E5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CA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64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97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B9B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46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69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4F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20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30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6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80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3F5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5F7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F80941"/>
    <w:rPr>
      <w:sz w:val="18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80941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80941"/>
    <w:rPr>
      <w:sz w:val="18"/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F80941"/>
    <w:rPr>
      <w:sz w:val="18"/>
      <w:lang w:val="da-DK"/>
    </w:rPr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954F72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F80941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2E4F6A"/>
    <w:pPr>
      <w:spacing w:line="200" w:lineRule="atLeast"/>
      <w:ind w:left="113" w:hanging="113"/>
    </w:pPr>
    <w:rPr>
      <w:color w:val="666666"/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F80941"/>
    <w:rPr>
      <w:color w:val="666666"/>
      <w:sz w:val="14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ECBC8" w:themeColor="accent1" w:themeTint="66"/>
        <w:left w:val="single" w:sz="4" w:space="0" w:color="CECBC8" w:themeColor="accent1" w:themeTint="66"/>
        <w:bottom w:val="single" w:sz="4" w:space="0" w:color="CECBC8" w:themeColor="accent1" w:themeTint="66"/>
        <w:right w:val="single" w:sz="4" w:space="0" w:color="CECBC8" w:themeColor="accent1" w:themeTint="66"/>
        <w:insideH w:val="single" w:sz="4" w:space="0" w:color="CECBC8" w:themeColor="accent1" w:themeTint="66"/>
        <w:insideV w:val="single" w:sz="4" w:space="0" w:color="CECB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F98D" w:themeColor="accent2" w:themeTint="66"/>
        <w:left w:val="single" w:sz="4" w:space="0" w:color="EAF98D" w:themeColor="accent2" w:themeTint="66"/>
        <w:bottom w:val="single" w:sz="4" w:space="0" w:color="EAF98D" w:themeColor="accent2" w:themeTint="66"/>
        <w:right w:val="single" w:sz="4" w:space="0" w:color="EAF98D" w:themeColor="accent2" w:themeTint="66"/>
        <w:insideH w:val="single" w:sz="4" w:space="0" w:color="EAF98D" w:themeColor="accent2" w:themeTint="66"/>
        <w:insideV w:val="single" w:sz="4" w:space="0" w:color="EAF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8E3E5" w:themeColor="accent3" w:themeTint="66"/>
        <w:left w:val="single" w:sz="4" w:space="0" w:color="C8E3E5" w:themeColor="accent3" w:themeTint="66"/>
        <w:bottom w:val="single" w:sz="4" w:space="0" w:color="C8E3E5" w:themeColor="accent3" w:themeTint="66"/>
        <w:right w:val="single" w:sz="4" w:space="0" w:color="C8E3E5" w:themeColor="accent3" w:themeTint="66"/>
        <w:insideH w:val="single" w:sz="4" w:space="0" w:color="C8E3E5" w:themeColor="accent3" w:themeTint="66"/>
        <w:insideV w:val="single" w:sz="4" w:space="0" w:color="C8E3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9B8D5" w:themeColor="accent4" w:themeTint="66"/>
        <w:left w:val="single" w:sz="4" w:space="0" w:color="E9B8D5" w:themeColor="accent4" w:themeTint="66"/>
        <w:bottom w:val="single" w:sz="4" w:space="0" w:color="E9B8D5" w:themeColor="accent4" w:themeTint="66"/>
        <w:right w:val="single" w:sz="4" w:space="0" w:color="E9B8D5" w:themeColor="accent4" w:themeTint="66"/>
        <w:insideH w:val="single" w:sz="4" w:space="0" w:color="E9B8D5" w:themeColor="accent4" w:themeTint="66"/>
        <w:insideV w:val="single" w:sz="4" w:space="0" w:color="E9B8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DC95" w:themeColor="accent5" w:themeTint="66"/>
        <w:left w:val="single" w:sz="4" w:space="0" w:color="FFDC95" w:themeColor="accent5" w:themeTint="66"/>
        <w:bottom w:val="single" w:sz="4" w:space="0" w:color="FFDC95" w:themeColor="accent5" w:themeTint="66"/>
        <w:right w:val="single" w:sz="4" w:space="0" w:color="FFDC95" w:themeColor="accent5" w:themeTint="66"/>
        <w:insideH w:val="single" w:sz="4" w:space="0" w:color="FFDC95" w:themeColor="accent5" w:themeTint="66"/>
        <w:insideV w:val="single" w:sz="4" w:space="0" w:color="FFDC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EE6" w:themeColor="accent6" w:themeTint="66"/>
        <w:left w:val="single" w:sz="4" w:space="0" w:color="A2CEE6" w:themeColor="accent6" w:themeTint="66"/>
        <w:bottom w:val="single" w:sz="4" w:space="0" w:color="A2CEE6" w:themeColor="accent6" w:themeTint="66"/>
        <w:right w:val="single" w:sz="4" w:space="0" w:color="A2CEE6" w:themeColor="accent6" w:themeTint="66"/>
        <w:insideH w:val="single" w:sz="4" w:space="0" w:color="A2CEE6" w:themeColor="accent6" w:themeTint="66"/>
        <w:insideV w:val="single" w:sz="4" w:space="0" w:color="A2CE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B6B1AC" w:themeColor="accent1" w:themeTint="99"/>
        <w:bottom w:val="single" w:sz="2" w:space="0" w:color="B6B1AC" w:themeColor="accent1" w:themeTint="99"/>
        <w:insideH w:val="single" w:sz="2" w:space="0" w:color="B6B1AC" w:themeColor="accent1" w:themeTint="99"/>
        <w:insideV w:val="single" w:sz="2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1A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1A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FF654" w:themeColor="accent2" w:themeTint="99"/>
        <w:bottom w:val="single" w:sz="2" w:space="0" w:color="DFF654" w:themeColor="accent2" w:themeTint="99"/>
        <w:insideH w:val="single" w:sz="2" w:space="0" w:color="DFF654" w:themeColor="accent2" w:themeTint="99"/>
        <w:insideV w:val="single" w:sz="2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65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65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DD4D8" w:themeColor="accent3" w:themeTint="99"/>
        <w:bottom w:val="single" w:sz="2" w:space="0" w:color="ADD4D8" w:themeColor="accent3" w:themeTint="99"/>
        <w:insideH w:val="single" w:sz="2" w:space="0" w:color="ADD4D8" w:themeColor="accent3" w:themeTint="99"/>
        <w:insideV w:val="single" w:sz="2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D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D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F95C0" w:themeColor="accent4" w:themeTint="99"/>
        <w:bottom w:val="single" w:sz="2" w:space="0" w:color="DF95C0" w:themeColor="accent4" w:themeTint="99"/>
        <w:insideH w:val="single" w:sz="2" w:space="0" w:color="DF95C0" w:themeColor="accent4" w:themeTint="99"/>
        <w:insideV w:val="single" w:sz="2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5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5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CA61" w:themeColor="accent5" w:themeTint="99"/>
        <w:bottom w:val="single" w:sz="2" w:space="0" w:color="FFCA61" w:themeColor="accent5" w:themeTint="99"/>
        <w:insideH w:val="single" w:sz="2" w:space="0" w:color="FFCA61" w:themeColor="accent5" w:themeTint="99"/>
        <w:insideV w:val="single" w:sz="2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6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6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74B6D9" w:themeColor="accent6" w:themeTint="99"/>
        <w:bottom w:val="single" w:sz="2" w:space="0" w:color="74B6D9" w:themeColor="accent6" w:themeTint="99"/>
        <w:insideH w:val="single" w:sz="2" w:space="0" w:color="74B6D9" w:themeColor="accent6" w:themeTint="99"/>
        <w:insideV w:val="single" w:sz="2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6D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6D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bottom w:val="single" w:sz="4" w:space="0" w:color="B6B1AC" w:themeColor="accent1" w:themeTint="99"/>
        </w:tcBorders>
      </w:tcPr>
    </w:tblStylePr>
    <w:tblStylePr w:type="nwCell">
      <w:tblPr/>
      <w:tcPr>
        <w:tcBorders>
          <w:bottom w:val="single" w:sz="4" w:space="0" w:color="B6B1AC" w:themeColor="accent1" w:themeTint="99"/>
        </w:tcBorders>
      </w:tcPr>
    </w:tblStylePr>
    <w:tblStylePr w:type="seCell">
      <w:tblPr/>
      <w:tcPr>
        <w:tcBorders>
          <w:top w:val="single" w:sz="4" w:space="0" w:color="B6B1AC" w:themeColor="accent1" w:themeTint="99"/>
        </w:tcBorders>
      </w:tcPr>
    </w:tblStylePr>
    <w:tblStylePr w:type="swCell">
      <w:tblPr/>
      <w:tcPr>
        <w:tcBorders>
          <w:top w:val="single" w:sz="4" w:space="0" w:color="B6B1A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bottom w:val="single" w:sz="4" w:space="0" w:color="DFF654" w:themeColor="accent2" w:themeTint="99"/>
        </w:tcBorders>
      </w:tcPr>
    </w:tblStylePr>
    <w:tblStylePr w:type="nwCell">
      <w:tblPr/>
      <w:tcPr>
        <w:tcBorders>
          <w:bottom w:val="single" w:sz="4" w:space="0" w:color="DFF654" w:themeColor="accent2" w:themeTint="99"/>
        </w:tcBorders>
      </w:tcPr>
    </w:tblStylePr>
    <w:tblStylePr w:type="seCell">
      <w:tblPr/>
      <w:tcPr>
        <w:tcBorders>
          <w:top w:val="single" w:sz="4" w:space="0" w:color="DFF654" w:themeColor="accent2" w:themeTint="99"/>
        </w:tcBorders>
      </w:tcPr>
    </w:tblStylePr>
    <w:tblStylePr w:type="swCell">
      <w:tblPr/>
      <w:tcPr>
        <w:tcBorders>
          <w:top w:val="single" w:sz="4" w:space="0" w:color="DFF65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bottom w:val="single" w:sz="4" w:space="0" w:color="ADD4D8" w:themeColor="accent3" w:themeTint="99"/>
        </w:tcBorders>
      </w:tcPr>
    </w:tblStylePr>
    <w:tblStylePr w:type="nwCell">
      <w:tblPr/>
      <w:tcPr>
        <w:tcBorders>
          <w:bottom w:val="single" w:sz="4" w:space="0" w:color="ADD4D8" w:themeColor="accent3" w:themeTint="99"/>
        </w:tcBorders>
      </w:tcPr>
    </w:tblStylePr>
    <w:tblStylePr w:type="seCell">
      <w:tblPr/>
      <w:tcPr>
        <w:tcBorders>
          <w:top w:val="single" w:sz="4" w:space="0" w:color="ADD4D8" w:themeColor="accent3" w:themeTint="99"/>
        </w:tcBorders>
      </w:tcPr>
    </w:tblStylePr>
    <w:tblStylePr w:type="swCell">
      <w:tblPr/>
      <w:tcPr>
        <w:tcBorders>
          <w:top w:val="single" w:sz="4" w:space="0" w:color="ADD4D8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bottom w:val="single" w:sz="4" w:space="0" w:color="DF95C0" w:themeColor="accent4" w:themeTint="99"/>
        </w:tcBorders>
      </w:tcPr>
    </w:tblStylePr>
    <w:tblStylePr w:type="nwCell">
      <w:tblPr/>
      <w:tcPr>
        <w:tcBorders>
          <w:bottom w:val="single" w:sz="4" w:space="0" w:color="DF95C0" w:themeColor="accent4" w:themeTint="99"/>
        </w:tcBorders>
      </w:tcPr>
    </w:tblStylePr>
    <w:tblStylePr w:type="seCell">
      <w:tblPr/>
      <w:tcPr>
        <w:tcBorders>
          <w:top w:val="single" w:sz="4" w:space="0" w:color="DF95C0" w:themeColor="accent4" w:themeTint="99"/>
        </w:tcBorders>
      </w:tcPr>
    </w:tblStylePr>
    <w:tblStylePr w:type="swCell">
      <w:tblPr/>
      <w:tcPr>
        <w:tcBorders>
          <w:top w:val="single" w:sz="4" w:space="0" w:color="DF95C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bottom w:val="single" w:sz="4" w:space="0" w:color="FFCA61" w:themeColor="accent5" w:themeTint="99"/>
        </w:tcBorders>
      </w:tcPr>
    </w:tblStylePr>
    <w:tblStylePr w:type="nwCell">
      <w:tblPr/>
      <w:tcPr>
        <w:tcBorders>
          <w:bottom w:val="single" w:sz="4" w:space="0" w:color="FFCA61" w:themeColor="accent5" w:themeTint="99"/>
        </w:tcBorders>
      </w:tcPr>
    </w:tblStylePr>
    <w:tblStylePr w:type="seCell">
      <w:tblPr/>
      <w:tcPr>
        <w:tcBorders>
          <w:top w:val="single" w:sz="4" w:space="0" w:color="FFCA61" w:themeColor="accent5" w:themeTint="99"/>
        </w:tcBorders>
      </w:tcPr>
    </w:tblStylePr>
    <w:tblStylePr w:type="swCell">
      <w:tblPr/>
      <w:tcPr>
        <w:tcBorders>
          <w:top w:val="single" w:sz="4" w:space="0" w:color="FFCA6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bottom w:val="single" w:sz="4" w:space="0" w:color="74B6D9" w:themeColor="accent6" w:themeTint="99"/>
        </w:tcBorders>
      </w:tcPr>
    </w:tblStylePr>
    <w:tblStylePr w:type="nwCell">
      <w:tblPr/>
      <w:tcPr>
        <w:tcBorders>
          <w:bottom w:val="single" w:sz="4" w:space="0" w:color="74B6D9" w:themeColor="accent6" w:themeTint="99"/>
        </w:tcBorders>
      </w:tcPr>
    </w:tblStylePr>
    <w:tblStylePr w:type="seCell">
      <w:tblPr/>
      <w:tcPr>
        <w:tcBorders>
          <w:top w:val="single" w:sz="4" w:space="0" w:color="74B6D9" w:themeColor="accent6" w:themeTint="99"/>
        </w:tcBorders>
      </w:tcPr>
    </w:tblStylePr>
    <w:tblStylePr w:type="swCell">
      <w:tblPr/>
      <w:tcPr>
        <w:tcBorders>
          <w:top w:val="single" w:sz="4" w:space="0" w:color="74B6D9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7E76" w:themeColor="accent1"/>
          <w:left w:val="single" w:sz="4" w:space="0" w:color="867E76" w:themeColor="accent1"/>
          <w:bottom w:val="single" w:sz="4" w:space="0" w:color="867E76" w:themeColor="accent1"/>
          <w:right w:val="single" w:sz="4" w:space="0" w:color="867E76" w:themeColor="accent1"/>
          <w:insideH w:val="nil"/>
          <w:insideV w:val="nil"/>
        </w:tcBorders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A0A" w:themeColor="accent2"/>
          <w:left w:val="single" w:sz="4" w:space="0" w:color="AFCA0A" w:themeColor="accent2"/>
          <w:bottom w:val="single" w:sz="4" w:space="0" w:color="AFCA0A" w:themeColor="accent2"/>
          <w:right w:val="single" w:sz="4" w:space="0" w:color="AFCA0A" w:themeColor="accent2"/>
          <w:insideH w:val="nil"/>
          <w:insideV w:val="nil"/>
        </w:tcBorders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9BF" w:themeColor="accent3"/>
          <w:left w:val="single" w:sz="4" w:space="0" w:color="78B9BF" w:themeColor="accent3"/>
          <w:bottom w:val="single" w:sz="4" w:space="0" w:color="78B9BF" w:themeColor="accent3"/>
          <w:right w:val="single" w:sz="4" w:space="0" w:color="78B9BF" w:themeColor="accent3"/>
          <w:insideH w:val="nil"/>
          <w:insideV w:val="nil"/>
        </w:tcBorders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4F97" w:themeColor="accent4"/>
          <w:left w:val="single" w:sz="4" w:space="0" w:color="CA4F97" w:themeColor="accent4"/>
          <w:bottom w:val="single" w:sz="4" w:space="0" w:color="CA4F97" w:themeColor="accent4"/>
          <w:right w:val="single" w:sz="4" w:space="0" w:color="CA4F97" w:themeColor="accent4"/>
          <w:insideH w:val="nil"/>
          <w:insideV w:val="nil"/>
        </w:tcBorders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600" w:themeColor="accent5"/>
          <w:left w:val="single" w:sz="4" w:space="0" w:color="F7A600" w:themeColor="accent5"/>
          <w:bottom w:val="single" w:sz="4" w:space="0" w:color="F7A600" w:themeColor="accent5"/>
          <w:right w:val="single" w:sz="4" w:space="0" w:color="F7A600" w:themeColor="accent5"/>
          <w:insideH w:val="nil"/>
          <w:insideV w:val="nil"/>
        </w:tcBorders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80AB" w:themeColor="accent6"/>
          <w:left w:val="single" w:sz="4" w:space="0" w:color="2E80AB" w:themeColor="accent6"/>
          <w:bottom w:val="single" w:sz="4" w:space="0" w:color="2E80AB" w:themeColor="accent6"/>
          <w:right w:val="single" w:sz="4" w:space="0" w:color="2E80AB" w:themeColor="accent6"/>
          <w:insideH w:val="nil"/>
          <w:insideV w:val="nil"/>
        </w:tcBorders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7E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7E76" w:themeFill="accent1"/>
      </w:tcPr>
    </w:tblStylePr>
    <w:tblStylePr w:type="band1Vert">
      <w:tblPr/>
      <w:tcPr>
        <w:shd w:val="clear" w:color="auto" w:fill="CECBC8" w:themeFill="accent1" w:themeFillTint="66"/>
      </w:tcPr>
    </w:tblStylePr>
    <w:tblStylePr w:type="band1Horz">
      <w:tblPr/>
      <w:tcPr>
        <w:shd w:val="clear" w:color="auto" w:fill="CECBC8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CA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CA0A" w:themeFill="accent2"/>
      </w:tcPr>
    </w:tblStylePr>
    <w:tblStylePr w:type="band1Vert">
      <w:tblPr/>
      <w:tcPr>
        <w:shd w:val="clear" w:color="auto" w:fill="EAF98D" w:themeFill="accent2" w:themeFillTint="66"/>
      </w:tcPr>
    </w:tblStylePr>
    <w:tblStylePr w:type="band1Horz">
      <w:tblPr/>
      <w:tcPr>
        <w:shd w:val="clear" w:color="auto" w:fill="EAF98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B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B9BF" w:themeFill="accent3"/>
      </w:tcPr>
    </w:tblStylePr>
    <w:tblStylePr w:type="band1Vert">
      <w:tblPr/>
      <w:tcPr>
        <w:shd w:val="clear" w:color="auto" w:fill="C8E3E5" w:themeFill="accent3" w:themeFillTint="66"/>
      </w:tcPr>
    </w:tblStylePr>
    <w:tblStylePr w:type="band1Horz">
      <w:tblPr/>
      <w:tcPr>
        <w:shd w:val="clear" w:color="auto" w:fill="C8E3E5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B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4F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4F97" w:themeFill="accent4"/>
      </w:tcPr>
    </w:tblStylePr>
    <w:tblStylePr w:type="band1Vert">
      <w:tblPr/>
      <w:tcPr>
        <w:shd w:val="clear" w:color="auto" w:fill="E9B8D5" w:themeFill="accent4" w:themeFillTint="66"/>
      </w:tcPr>
    </w:tblStylePr>
    <w:tblStylePr w:type="band1Horz">
      <w:tblPr/>
      <w:tcPr>
        <w:shd w:val="clear" w:color="auto" w:fill="E9B8D5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6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600" w:themeFill="accent5"/>
      </w:tcPr>
    </w:tblStylePr>
    <w:tblStylePr w:type="band1Vert">
      <w:tblPr/>
      <w:tcPr>
        <w:shd w:val="clear" w:color="auto" w:fill="FFDC95" w:themeFill="accent5" w:themeFillTint="66"/>
      </w:tcPr>
    </w:tblStylePr>
    <w:tblStylePr w:type="band1Horz">
      <w:tblPr/>
      <w:tcPr>
        <w:shd w:val="clear" w:color="auto" w:fill="FFDC95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80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80AB" w:themeFill="accent6"/>
      </w:tcPr>
    </w:tblStylePr>
    <w:tblStylePr w:type="band1Vert">
      <w:tblPr/>
      <w:tcPr>
        <w:shd w:val="clear" w:color="auto" w:fill="A2CEE6" w:themeFill="accent6" w:themeFillTint="66"/>
      </w:tcPr>
    </w:tblStylePr>
    <w:tblStylePr w:type="band1Horz">
      <w:tblPr/>
      <w:tcPr>
        <w:shd w:val="clear" w:color="auto" w:fill="A2CEE6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bottom w:val="single" w:sz="4" w:space="0" w:color="B6B1AC" w:themeColor="accent1" w:themeTint="99"/>
        </w:tcBorders>
      </w:tcPr>
    </w:tblStylePr>
    <w:tblStylePr w:type="nwCell">
      <w:tblPr/>
      <w:tcPr>
        <w:tcBorders>
          <w:bottom w:val="single" w:sz="4" w:space="0" w:color="B6B1AC" w:themeColor="accent1" w:themeTint="99"/>
        </w:tcBorders>
      </w:tcPr>
    </w:tblStylePr>
    <w:tblStylePr w:type="seCell">
      <w:tblPr/>
      <w:tcPr>
        <w:tcBorders>
          <w:top w:val="single" w:sz="4" w:space="0" w:color="B6B1AC" w:themeColor="accent1" w:themeTint="99"/>
        </w:tcBorders>
      </w:tcPr>
    </w:tblStylePr>
    <w:tblStylePr w:type="swCell">
      <w:tblPr/>
      <w:tcPr>
        <w:tcBorders>
          <w:top w:val="single" w:sz="4" w:space="0" w:color="B6B1A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bottom w:val="single" w:sz="4" w:space="0" w:color="DFF654" w:themeColor="accent2" w:themeTint="99"/>
        </w:tcBorders>
      </w:tcPr>
    </w:tblStylePr>
    <w:tblStylePr w:type="nwCell">
      <w:tblPr/>
      <w:tcPr>
        <w:tcBorders>
          <w:bottom w:val="single" w:sz="4" w:space="0" w:color="DFF654" w:themeColor="accent2" w:themeTint="99"/>
        </w:tcBorders>
      </w:tcPr>
    </w:tblStylePr>
    <w:tblStylePr w:type="seCell">
      <w:tblPr/>
      <w:tcPr>
        <w:tcBorders>
          <w:top w:val="single" w:sz="4" w:space="0" w:color="DFF654" w:themeColor="accent2" w:themeTint="99"/>
        </w:tcBorders>
      </w:tcPr>
    </w:tblStylePr>
    <w:tblStylePr w:type="swCell">
      <w:tblPr/>
      <w:tcPr>
        <w:tcBorders>
          <w:top w:val="single" w:sz="4" w:space="0" w:color="DFF65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bottom w:val="single" w:sz="4" w:space="0" w:color="ADD4D8" w:themeColor="accent3" w:themeTint="99"/>
        </w:tcBorders>
      </w:tcPr>
    </w:tblStylePr>
    <w:tblStylePr w:type="nwCell">
      <w:tblPr/>
      <w:tcPr>
        <w:tcBorders>
          <w:bottom w:val="single" w:sz="4" w:space="0" w:color="ADD4D8" w:themeColor="accent3" w:themeTint="99"/>
        </w:tcBorders>
      </w:tcPr>
    </w:tblStylePr>
    <w:tblStylePr w:type="seCell">
      <w:tblPr/>
      <w:tcPr>
        <w:tcBorders>
          <w:top w:val="single" w:sz="4" w:space="0" w:color="ADD4D8" w:themeColor="accent3" w:themeTint="99"/>
        </w:tcBorders>
      </w:tcPr>
    </w:tblStylePr>
    <w:tblStylePr w:type="swCell">
      <w:tblPr/>
      <w:tcPr>
        <w:tcBorders>
          <w:top w:val="single" w:sz="4" w:space="0" w:color="ADD4D8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bottom w:val="single" w:sz="4" w:space="0" w:color="DF95C0" w:themeColor="accent4" w:themeTint="99"/>
        </w:tcBorders>
      </w:tcPr>
    </w:tblStylePr>
    <w:tblStylePr w:type="nwCell">
      <w:tblPr/>
      <w:tcPr>
        <w:tcBorders>
          <w:bottom w:val="single" w:sz="4" w:space="0" w:color="DF95C0" w:themeColor="accent4" w:themeTint="99"/>
        </w:tcBorders>
      </w:tcPr>
    </w:tblStylePr>
    <w:tblStylePr w:type="seCell">
      <w:tblPr/>
      <w:tcPr>
        <w:tcBorders>
          <w:top w:val="single" w:sz="4" w:space="0" w:color="DF95C0" w:themeColor="accent4" w:themeTint="99"/>
        </w:tcBorders>
      </w:tcPr>
    </w:tblStylePr>
    <w:tblStylePr w:type="swCell">
      <w:tblPr/>
      <w:tcPr>
        <w:tcBorders>
          <w:top w:val="single" w:sz="4" w:space="0" w:color="DF95C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bottom w:val="single" w:sz="4" w:space="0" w:color="FFCA61" w:themeColor="accent5" w:themeTint="99"/>
        </w:tcBorders>
      </w:tcPr>
    </w:tblStylePr>
    <w:tblStylePr w:type="nwCell">
      <w:tblPr/>
      <w:tcPr>
        <w:tcBorders>
          <w:bottom w:val="single" w:sz="4" w:space="0" w:color="FFCA61" w:themeColor="accent5" w:themeTint="99"/>
        </w:tcBorders>
      </w:tcPr>
    </w:tblStylePr>
    <w:tblStylePr w:type="seCell">
      <w:tblPr/>
      <w:tcPr>
        <w:tcBorders>
          <w:top w:val="single" w:sz="4" w:space="0" w:color="FFCA61" w:themeColor="accent5" w:themeTint="99"/>
        </w:tcBorders>
      </w:tcPr>
    </w:tblStylePr>
    <w:tblStylePr w:type="swCell">
      <w:tblPr/>
      <w:tcPr>
        <w:tcBorders>
          <w:top w:val="single" w:sz="4" w:space="0" w:color="FFCA6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bottom w:val="single" w:sz="4" w:space="0" w:color="74B6D9" w:themeColor="accent6" w:themeTint="99"/>
        </w:tcBorders>
      </w:tcPr>
    </w:tblStylePr>
    <w:tblStylePr w:type="nwCell">
      <w:tblPr/>
      <w:tcPr>
        <w:tcBorders>
          <w:bottom w:val="single" w:sz="4" w:space="0" w:color="74B6D9" w:themeColor="accent6" w:themeTint="99"/>
        </w:tcBorders>
      </w:tcPr>
    </w:tblStylePr>
    <w:tblStylePr w:type="seCell">
      <w:tblPr/>
      <w:tcPr>
        <w:tcBorders>
          <w:top w:val="single" w:sz="4" w:space="0" w:color="74B6D9" w:themeColor="accent6" w:themeTint="99"/>
        </w:tcBorders>
      </w:tcPr>
    </w:tblStylePr>
    <w:tblStylePr w:type="swCell">
      <w:tblPr/>
      <w:tcPr>
        <w:tcBorders>
          <w:top w:val="single" w:sz="4" w:space="0" w:color="74B6D9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F80941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80941"/>
    <w:rPr>
      <w:rFonts w:eastAsiaTheme="majorEastAsia" w:cs="Arial"/>
      <w:b/>
      <w:caps/>
      <w:sz w:val="2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46768"/>
    <w:rPr>
      <w:rFonts w:eastAsiaTheme="majorEastAsia" w:cs="Arial"/>
      <w:b/>
      <w:sz w:val="22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861C5"/>
    <w:rPr>
      <w:rFonts w:eastAsiaTheme="majorEastAsia" w:cs="Arial"/>
      <w:b/>
      <w:sz w:val="18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861C5"/>
    <w:rPr>
      <w:rFonts w:eastAsiaTheme="majorEastAsia" w:cs="Arial"/>
      <w:b/>
      <w:i/>
      <w:iCs/>
      <w:sz w:val="1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C861C5"/>
    <w:rPr>
      <w:rFonts w:eastAsiaTheme="majorEastAsia" w:cs="Arial"/>
      <w:i/>
      <w:sz w:val="1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C861C5"/>
    <w:rPr>
      <w:rFonts w:eastAsiaTheme="majorEastAsia" w:cs="Arial"/>
      <w:i/>
      <w:sz w:val="18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C861C5"/>
    <w:rPr>
      <w:rFonts w:eastAsiaTheme="majorEastAsia" w:cs="Arial"/>
      <w:i/>
      <w:iCs/>
      <w:sz w:val="18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C861C5"/>
    <w:rPr>
      <w:rFonts w:eastAsiaTheme="majorEastAsia" w:cs="Arial"/>
      <w:i/>
      <w:sz w:val="18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C861C5"/>
    <w:rPr>
      <w:rFonts w:eastAsiaTheme="majorEastAsia" w:cs="Arial"/>
      <w:i/>
      <w:iCs/>
      <w:sz w:val="18"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80941"/>
    <w:rPr>
      <w:i/>
      <w:iCs/>
      <w:sz w:val="18"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80941"/>
    <w:rPr>
      <w:rFonts w:cs="Arial"/>
      <w:sz w:val="18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Verdana" w:hAnsi="Verdana" w:cs="Arial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qFormat/>
    <w:rsid w:val="00911DE3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867E76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867E76" w:themeColor="accent1"/>
        <w:bottom w:val="single" w:sz="4" w:space="10" w:color="867E76" w:themeColor="accent1"/>
      </w:pBdr>
      <w:spacing w:before="360" w:after="360"/>
      <w:ind w:left="864" w:right="864"/>
      <w:jc w:val="center"/>
    </w:pPr>
    <w:rPr>
      <w:i/>
      <w:iCs/>
      <w:color w:val="867E76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F80941"/>
    <w:rPr>
      <w:i/>
      <w:iCs/>
      <w:color w:val="867E76" w:themeColor="accent1"/>
      <w:sz w:val="18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867E76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  <w:insideH w:val="single" w:sz="8" w:space="0" w:color="867E76" w:themeColor="accent1"/>
        <w:insideV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18" w:space="0" w:color="867E76" w:themeColor="accent1"/>
          <w:right w:val="single" w:sz="8" w:space="0" w:color="867E76" w:themeColor="accent1"/>
          <w:insideH w:val="nil"/>
          <w:insideV w:val="single" w:sz="8" w:space="0" w:color="867E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H w:val="nil"/>
          <w:insideV w:val="single" w:sz="8" w:space="0" w:color="867E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band1Vert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  <w:shd w:val="clear" w:color="auto" w:fill="E1DEDC" w:themeFill="accent1" w:themeFillTint="3F"/>
      </w:tcPr>
    </w:tblStylePr>
    <w:tblStylePr w:type="band1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V w:val="single" w:sz="8" w:space="0" w:color="867E76" w:themeColor="accent1"/>
        </w:tcBorders>
        <w:shd w:val="clear" w:color="auto" w:fill="E1DEDC" w:themeFill="accent1" w:themeFillTint="3F"/>
      </w:tcPr>
    </w:tblStylePr>
    <w:tblStylePr w:type="band2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V w:val="single" w:sz="8" w:space="0" w:color="867E76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  <w:insideH w:val="single" w:sz="8" w:space="0" w:color="AFCA0A" w:themeColor="accent2"/>
        <w:insideV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18" w:space="0" w:color="AFCA0A" w:themeColor="accent2"/>
          <w:right w:val="single" w:sz="8" w:space="0" w:color="AFCA0A" w:themeColor="accent2"/>
          <w:insideH w:val="nil"/>
          <w:insideV w:val="single" w:sz="8" w:space="0" w:color="AFCA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H w:val="nil"/>
          <w:insideV w:val="single" w:sz="8" w:space="0" w:color="AFCA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band1Vert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  <w:shd w:val="clear" w:color="auto" w:fill="F2FBB8" w:themeFill="accent2" w:themeFillTint="3F"/>
      </w:tcPr>
    </w:tblStylePr>
    <w:tblStylePr w:type="band1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V w:val="single" w:sz="8" w:space="0" w:color="AFCA0A" w:themeColor="accent2"/>
        </w:tcBorders>
        <w:shd w:val="clear" w:color="auto" w:fill="F2FBB8" w:themeFill="accent2" w:themeFillTint="3F"/>
      </w:tcPr>
    </w:tblStylePr>
    <w:tblStylePr w:type="band2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V w:val="single" w:sz="8" w:space="0" w:color="AFCA0A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  <w:insideH w:val="single" w:sz="8" w:space="0" w:color="78B9BF" w:themeColor="accent3"/>
        <w:insideV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18" w:space="0" w:color="78B9BF" w:themeColor="accent3"/>
          <w:right w:val="single" w:sz="8" w:space="0" w:color="78B9BF" w:themeColor="accent3"/>
          <w:insideH w:val="nil"/>
          <w:insideV w:val="single" w:sz="8" w:space="0" w:color="78B9B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H w:val="nil"/>
          <w:insideV w:val="single" w:sz="8" w:space="0" w:color="78B9B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band1Vert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  <w:shd w:val="clear" w:color="auto" w:fill="DDEDEF" w:themeFill="accent3" w:themeFillTint="3F"/>
      </w:tcPr>
    </w:tblStylePr>
    <w:tblStylePr w:type="band1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V w:val="single" w:sz="8" w:space="0" w:color="78B9BF" w:themeColor="accent3"/>
        </w:tcBorders>
        <w:shd w:val="clear" w:color="auto" w:fill="DDEDEF" w:themeFill="accent3" w:themeFillTint="3F"/>
      </w:tcPr>
    </w:tblStylePr>
    <w:tblStylePr w:type="band2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V w:val="single" w:sz="8" w:space="0" w:color="78B9B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  <w:insideH w:val="single" w:sz="8" w:space="0" w:color="CA4F97" w:themeColor="accent4"/>
        <w:insideV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18" w:space="0" w:color="CA4F97" w:themeColor="accent4"/>
          <w:right w:val="single" w:sz="8" w:space="0" w:color="CA4F97" w:themeColor="accent4"/>
          <w:insideH w:val="nil"/>
          <w:insideV w:val="single" w:sz="8" w:space="0" w:color="CA4F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H w:val="nil"/>
          <w:insideV w:val="single" w:sz="8" w:space="0" w:color="CA4F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band1Vert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  <w:shd w:val="clear" w:color="auto" w:fill="F2D3E5" w:themeFill="accent4" w:themeFillTint="3F"/>
      </w:tcPr>
    </w:tblStylePr>
    <w:tblStylePr w:type="band1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V w:val="single" w:sz="8" w:space="0" w:color="CA4F97" w:themeColor="accent4"/>
        </w:tcBorders>
        <w:shd w:val="clear" w:color="auto" w:fill="F2D3E5" w:themeFill="accent4" w:themeFillTint="3F"/>
      </w:tcPr>
    </w:tblStylePr>
    <w:tblStylePr w:type="band2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V w:val="single" w:sz="8" w:space="0" w:color="CA4F97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  <w:insideH w:val="single" w:sz="8" w:space="0" w:color="F7A600" w:themeColor="accent5"/>
        <w:insideV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18" w:space="0" w:color="F7A600" w:themeColor="accent5"/>
          <w:right w:val="single" w:sz="8" w:space="0" w:color="F7A600" w:themeColor="accent5"/>
          <w:insideH w:val="nil"/>
          <w:insideV w:val="single" w:sz="8" w:space="0" w:color="F7A6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H w:val="nil"/>
          <w:insideV w:val="single" w:sz="8" w:space="0" w:color="F7A6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band1Vert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  <w:shd w:val="clear" w:color="auto" w:fill="FFE9BE" w:themeFill="accent5" w:themeFillTint="3F"/>
      </w:tcPr>
    </w:tblStylePr>
    <w:tblStylePr w:type="band1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V w:val="single" w:sz="8" w:space="0" w:color="F7A600" w:themeColor="accent5"/>
        </w:tcBorders>
        <w:shd w:val="clear" w:color="auto" w:fill="FFE9BE" w:themeFill="accent5" w:themeFillTint="3F"/>
      </w:tcPr>
    </w:tblStylePr>
    <w:tblStylePr w:type="band2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V w:val="single" w:sz="8" w:space="0" w:color="F7A600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  <w:insideH w:val="single" w:sz="8" w:space="0" w:color="2E80AB" w:themeColor="accent6"/>
        <w:insideV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18" w:space="0" w:color="2E80AB" w:themeColor="accent6"/>
          <w:right w:val="single" w:sz="8" w:space="0" w:color="2E80AB" w:themeColor="accent6"/>
          <w:insideH w:val="nil"/>
          <w:insideV w:val="single" w:sz="8" w:space="0" w:color="2E80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H w:val="nil"/>
          <w:insideV w:val="single" w:sz="8" w:space="0" w:color="2E80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band1Vert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  <w:shd w:val="clear" w:color="auto" w:fill="C5E1EF" w:themeFill="accent6" w:themeFillTint="3F"/>
      </w:tcPr>
    </w:tblStylePr>
    <w:tblStylePr w:type="band1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V w:val="single" w:sz="8" w:space="0" w:color="2E80AB" w:themeColor="accent6"/>
        </w:tcBorders>
        <w:shd w:val="clear" w:color="auto" w:fill="C5E1EF" w:themeFill="accent6" w:themeFillTint="3F"/>
      </w:tcPr>
    </w:tblStylePr>
    <w:tblStylePr w:type="band2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V w:val="single" w:sz="8" w:space="0" w:color="2E80AB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band1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band1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band1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band1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band1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band1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8" w:space="0" w:color="867E76" w:themeColor="accent1"/>
        <w:bottom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7E76" w:themeColor="accent1"/>
          <w:left w:val="nil"/>
          <w:bottom w:val="single" w:sz="8" w:space="0" w:color="867E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7E76" w:themeColor="accent1"/>
          <w:left w:val="nil"/>
          <w:bottom w:val="single" w:sz="8" w:space="0" w:color="867E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8" w:space="0" w:color="AFCA0A" w:themeColor="accent2"/>
        <w:bottom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A0A" w:themeColor="accent2"/>
          <w:left w:val="nil"/>
          <w:bottom w:val="single" w:sz="8" w:space="0" w:color="AFCA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A0A" w:themeColor="accent2"/>
          <w:left w:val="nil"/>
          <w:bottom w:val="single" w:sz="8" w:space="0" w:color="AFCA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8" w:space="0" w:color="78B9BF" w:themeColor="accent3"/>
        <w:bottom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9BF" w:themeColor="accent3"/>
          <w:left w:val="nil"/>
          <w:bottom w:val="single" w:sz="8" w:space="0" w:color="78B9B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9BF" w:themeColor="accent3"/>
          <w:left w:val="nil"/>
          <w:bottom w:val="single" w:sz="8" w:space="0" w:color="78B9B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8" w:space="0" w:color="CA4F97" w:themeColor="accent4"/>
        <w:bottom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4F97" w:themeColor="accent4"/>
          <w:left w:val="nil"/>
          <w:bottom w:val="single" w:sz="8" w:space="0" w:color="CA4F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4F97" w:themeColor="accent4"/>
          <w:left w:val="nil"/>
          <w:bottom w:val="single" w:sz="8" w:space="0" w:color="CA4F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8" w:space="0" w:color="F7A600" w:themeColor="accent5"/>
        <w:bottom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600" w:themeColor="accent5"/>
          <w:left w:val="nil"/>
          <w:bottom w:val="single" w:sz="8" w:space="0" w:color="F7A6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600" w:themeColor="accent5"/>
          <w:left w:val="nil"/>
          <w:bottom w:val="single" w:sz="8" w:space="0" w:color="F7A6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8" w:space="0" w:color="2E80AB" w:themeColor="accent6"/>
        <w:bottom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80AB" w:themeColor="accent6"/>
          <w:left w:val="nil"/>
          <w:bottom w:val="single" w:sz="8" w:space="0" w:color="2E80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80AB" w:themeColor="accent6"/>
          <w:left w:val="nil"/>
          <w:bottom w:val="single" w:sz="8" w:space="0" w:color="2E80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D63C5"/>
    <w:pPr>
      <w:numPr>
        <w:numId w:val="28"/>
      </w:numPr>
      <w:contextualSpacing/>
    </w:pPr>
  </w:style>
  <w:style w:type="paragraph" w:styleId="Opstilling-punkttegn2">
    <w:name w:val="List Bullet 2"/>
    <w:basedOn w:val="Normal"/>
    <w:uiPriority w:val="2"/>
    <w:rsid w:val="002D63C5"/>
    <w:pPr>
      <w:numPr>
        <w:ilvl w:val="1"/>
        <w:numId w:val="28"/>
      </w:numPr>
      <w:contextualSpacing/>
    </w:pPr>
  </w:style>
  <w:style w:type="paragraph" w:styleId="Opstilling-punkttegn3">
    <w:name w:val="List Bullet 3"/>
    <w:basedOn w:val="Normal"/>
    <w:uiPriority w:val="2"/>
    <w:rsid w:val="002D63C5"/>
    <w:pPr>
      <w:numPr>
        <w:ilvl w:val="2"/>
        <w:numId w:val="28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D63C5"/>
    <w:pPr>
      <w:numPr>
        <w:numId w:val="29"/>
      </w:numPr>
      <w:contextualSpacing/>
    </w:pPr>
  </w:style>
  <w:style w:type="paragraph" w:styleId="Opstilling-talellerbogst2">
    <w:name w:val="List Number 2"/>
    <w:basedOn w:val="Normal"/>
    <w:uiPriority w:val="2"/>
    <w:rsid w:val="002D63C5"/>
    <w:pPr>
      <w:numPr>
        <w:ilvl w:val="1"/>
        <w:numId w:val="29"/>
      </w:numPr>
      <w:contextualSpacing/>
    </w:pPr>
  </w:style>
  <w:style w:type="paragraph" w:styleId="Opstilling-talellerbogst3">
    <w:name w:val="List Number 3"/>
    <w:basedOn w:val="Normal"/>
    <w:uiPriority w:val="2"/>
    <w:rsid w:val="002D63C5"/>
    <w:pPr>
      <w:numPr>
        <w:ilvl w:val="2"/>
        <w:numId w:val="29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911DE3"/>
    <w:pPr>
      <w:numPr>
        <w:numId w:val="5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911DE3"/>
    <w:pPr>
      <w:numPr>
        <w:numId w:val="6"/>
      </w:numPr>
      <w:contextualSpacing/>
    </w:pPr>
  </w:style>
  <w:style w:type="paragraph" w:styleId="Listeafsnit">
    <w:name w:val="List Paragraph"/>
    <w:basedOn w:val="Normal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bottom w:val="single" w:sz="4" w:space="0" w:color="B6B1AC" w:themeColor="accent1" w:themeTint="99"/>
        <w:insideH w:val="single" w:sz="4" w:space="0" w:color="B6B1A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bottom w:val="single" w:sz="4" w:space="0" w:color="DFF654" w:themeColor="accent2" w:themeTint="99"/>
        <w:insideH w:val="single" w:sz="4" w:space="0" w:color="DFF65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bottom w:val="single" w:sz="4" w:space="0" w:color="ADD4D8" w:themeColor="accent3" w:themeTint="99"/>
        <w:insideH w:val="single" w:sz="4" w:space="0" w:color="ADD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bottom w:val="single" w:sz="4" w:space="0" w:color="DF95C0" w:themeColor="accent4" w:themeTint="99"/>
        <w:insideH w:val="single" w:sz="4" w:space="0" w:color="DF95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bottom w:val="single" w:sz="4" w:space="0" w:color="FFCA61" w:themeColor="accent5" w:themeTint="99"/>
        <w:insideH w:val="single" w:sz="4" w:space="0" w:color="FFCA6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bottom w:val="single" w:sz="4" w:space="0" w:color="74B6D9" w:themeColor="accent6" w:themeTint="99"/>
        <w:insideH w:val="single" w:sz="4" w:space="0" w:color="74B6D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67E76" w:themeColor="accent1"/>
        <w:left w:val="single" w:sz="4" w:space="0" w:color="867E76" w:themeColor="accent1"/>
        <w:bottom w:val="single" w:sz="4" w:space="0" w:color="867E76" w:themeColor="accent1"/>
        <w:right w:val="single" w:sz="4" w:space="0" w:color="867E7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7E76" w:themeColor="accent1"/>
          <w:right w:val="single" w:sz="4" w:space="0" w:color="867E76" w:themeColor="accent1"/>
        </w:tcBorders>
      </w:tcPr>
    </w:tblStylePr>
    <w:tblStylePr w:type="band1Horz">
      <w:tblPr/>
      <w:tcPr>
        <w:tcBorders>
          <w:top w:val="single" w:sz="4" w:space="0" w:color="867E76" w:themeColor="accent1"/>
          <w:bottom w:val="single" w:sz="4" w:space="0" w:color="867E7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7E76" w:themeColor="accent1"/>
          <w:left w:val="nil"/>
        </w:tcBorders>
      </w:tcPr>
    </w:tblStylePr>
    <w:tblStylePr w:type="swCell">
      <w:tblPr/>
      <w:tcPr>
        <w:tcBorders>
          <w:top w:val="double" w:sz="4" w:space="0" w:color="867E7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FCA0A" w:themeColor="accent2"/>
        <w:left w:val="single" w:sz="4" w:space="0" w:color="AFCA0A" w:themeColor="accent2"/>
        <w:bottom w:val="single" w:sz="4" w:space="0" w:color="AFCA0A" w:themeColor="accent2"/>
        <w:right w:val="single" w:sz="4" w:space="0" w:color="AFCA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CA0A" w:themeColor="accent2"/>
          <w:right w:val="single" w:sz="4" w:space="0" w:color="AFCA0A" w:themeColor="accent2"/>
        </w:tcBorders>
      </w:tcPr>
    </w:tblStylePr>
    <w:tblStylePr w:type="band1Horz">
      <w:tblPr/>
      <w:tcPr>
        <w:tcBorders>
          <w:top w:val="single" w:sz="4" w:space="0" w:color="AFCA0A" w:themeColor="accent2"/>
          <w:bottom w:val="single" w:sz="4" w:space="0" w:color="AFCA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CA0A" w:themeColor="accent2"/>
          <w:left w:val="nil"/>
        </w:tcBorders>
      </w:tcPr>
    </w:tblStylePr>
    <w:tblStylePr w:type="swCell">
      <w:tblPr/>
      <w:tcPr>
        <w:tcBorders>
          <w:top w:val="double" w:sz="4" w:space="0" w:color="AFCA0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8B9BF" w:themeColor="accent3"/>
        <w:left w:val="single" w:sz="4" w:space="0" w:color="78B9BF" w:themeColor="accent3"/>
        <w:bottom w:val="single" w:sz="4" w:space="0" w:color="78B9BF" w:themeColor="accent3"/>
        <w:right w:val="single" w:sz="4" w:space="0" w:color="78B9B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B9BF" w:themeColor="accent3"/>
          <w:right w:val="single" w:sz="4" w:space="0" w:color="78B9BF" w:themeColor="accent3"/>
        </w:tcBorders>
      </w:tcPr>
    </w:tblStylePr>
    <w:tblStylePr w:type="band1Horz">
      <w:tblPr/>
      <w:tcPr>
        <w:tcBorders>
          <w:top w:val="single" w:sz="4" w:space="0" w:color="78B9BF" w:themeColor="accent3"/>
          <w:bottom w:val="single" w:sz="4" w:space="0" w:color="78B9B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B9BF" w:themeColor="accent3"/>
          <w:left w:val="nil"/>
        </w:tcBorders>
      </w:tcPr>
    </w:tblStylePr>
    <w:tblStylePr w:type="swCell">
      <w:tblPr/>
      <w:tcPr>
        <w:tcBorders>
          <w:top w:val="double" w:sz="4" w:space="0" w:color="78B9B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A4F97" w:themeColor="accent4"/>
        <w:left w:val="single" w:sz="4" w:space="0" w:color="CA4F97" w:themeColor="accent4"/>
        <w:bottom w:val="single" w:sz="4" w:space="0" w:color="CA4F97" w:themeColor="accent4"/>
        <w:right w:val="single" w:sz="4" w:space="0" w:color="CA4F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4F97" w:themeColor="accent4"/>
          <w:right w:val="single" w:sz="4" w:space="0" w:color="CA4F97" w:themeColor="accent4"/>
        </w:tcBorders>
      </w:tcPr>
    </w:tblStylePr>
    <w:tblStylePr w:type="band1Horz">
      <w:tblPr/>
      <w:tcPr>
        <w:tcBorders>
          <w:top w:val="single" w:sz="4" w:space="0" w:color="CA4F97" w:themeColor="accent4"/>
          <w:bottom w:val="single" w:sz="4" w:space="0" w:color="CA4F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4F97" w:themeColor="accent4"/>
          <w:left w:val="nil"/>
        </w:tcBorders>
      </w:tcPr>
    </w:tblStylePr>
    <w:tblStylePr w:type="swCell">
      <w:tblPr/>
      <w:tcPr>
        <w:tcBorders>
          <w:top w:val="double" w:sz="4" w:space="0" w:color="CA4F9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A600" w:themeColor="accent5"/>
        <w:left w:val="single" w:sz="4" w:space="0" w:color="F7A600" w:themeColor="accent5"/>
        <w:bottom w:val="single" w:sz="4" w:space="0" w:color="F7A600" w:themeColor="accent5"/>
        <w:right w:val="single" w:sz="4" w:space="0" w:color="F7A6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600" w:themeColor="accent5"/>
          <w:right w:val="single" w:sz="4" w:space="0" w:color="F7A600" w:themeColor="accent5"/>
        </w:tcBorders>
      </w:tcPr>
    </w:tblStylePr>
    <w:tblStylePr w:type="band1Horz">
      <w:tblPr/>
      <w:tcPr>
        <w:tcBorders>
          <w:top w:val="single" w:sz="4" w:space="0" w:color="F7A600" w:themeColor="accent5"/>
          <w:bottom w:val="single" w:sz="4" w:space="0" w:color="F7A6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600" w:themeColor="accent5"/>
          <w:left w:val="nil"/>
        </w:tcBorders>
      </w:tcPr>
    </w:tblStylePr>
    <w:tblStylePr w:type="swCell">
      <w:tblPr/>
      <w:tcPr>
        <w:tcBorders>
          <w:top w:val="double" w:sz="4" w:space="0" w:color="F7A600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E80AB" w:themeColor="accent6"/>
        <w:left w:val="single" w:sz="4" w:space="0" w:color="2E80AB" w:themeColor="accent6"/>
        <w:bottom w:val="single" w:sz="4" w:space="0" w:color="2E80AB" w:themeColor="accent6"/>
        <w:right w:val="single" w:sz="4" w:space="0" w:color="2E80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80AB" w:themeColor="accent6"/>
          <w:right w:val="single" w:sz="4" w:space="0" w:color="2E80AB" w:themeColor="accent6"/>
        </w:tcBorders>
      </w:tcPr>
    </w:tblStylePr>
    <w:tblStylePr w:type="band1Horz">
      <w:tblPr/>
      <w:tcPr>
        <w:tcBorders>
          <w:top w:val="single" w:sz="4" w:space="0" w:color="2E80AB" w:themeColor="accent6"/>
          <w:bottom w:val="single" w:sz="4" w:space="0" w:color="2E80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80AB" w:themeColor="accent6"/>
          <w:left w:val="nil"/>
        </w:tcBorders>
      </w:tcPr>
    </w:tblStylePr>
    <w:tblStylePr w:type="swCell">
      <w:tblPr/>
      <w:tcPr>
        <w:tcBorders>
          <w:top w:val="double" w:sz="4" w:space="0" w:color="2E80AB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7E76" w:themeColor="accent1"/>
          <w:left w:val="single" w:sz="4" w:space="0" w:color="867E76" w:themeColor="accent1"/>
          <w:bottom w:val="single" w:sz="4" w:space="0" w:color="867E76" w:themeColor="accent1"/>
          <w:right w:val="single" w:sz="4" w:space="0" w:color="867E76" w:themeColor="accent1"/>
          <w:insideH w:val="nil"/>
        </w:tcBorders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A0A" w:themeColor="accent2"/>
          <w:left w:val="single" w:sz="4" w:space="0" w:color="AFCA0A" w:themeColor="accent2"/>
          <w:bottom w:val="single" w:sz="4" w:space="0" w:color="AFCA0A" w:themeColor="accent2"/>
          <w:right w:val="single" w:sz="4" w:space="0" w:color="AFCA0A" w:themeColor="accent2"/>
          <w:insideH w:val="nil"/>
        </w:tcBorders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9BF" w:themeColor="accent3"/>
          <w:left w:val="single" w:sz="4" w:space="0" w:color="78B9BF" w:themeColor="accent3"/>
          <w:bottom w:val="single" w:sz="4" w:space="0" w:color="78B9BF" w:themeColor="accent3"/>
          <w:right w:val="single" w:sz="4" w:space="0" w:color="78B9BF" w:themeColor="accent3"/>
          <w:insideH w:val="nil"/>
        </w:tcBorders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4F97" w:themeColor="accent4"/>
          <w:left w:val="single" w:sz="4" w:space="0" w:color="CA4F97" w:themeColor="accent4"/>
          <w:bottom w:val="single" w:sz="4" w:space="0" w:color="CA4F97" w:themeColor="accent4"/>
          <w:right w:val="single" w:sz="4" w:space="0" w:color="CA4F97" w:themeColor="accent4"/>
          <w:insideH w:val="nil"/>
        </w:tcBorders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600" w:themeColor="accent5"/>
          <w:left w:val="single" w:sz="4" w:space="0" w:color="F7A600" w:themeColor="accent5"/>
          <w:bottom w:val="single" w:sz="4" w:space="0" w:color="F7A600" w:themeColor="accent5"/>
          <w:right w:val="single" w:sz="4" w:space="0" w:color="F7A600" w:themeColor="accent5"/>
          <w:insideH w:val="nil"/>
        </w:tcBorders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80AB" w:themeColor="accent6"/>
          <w:left w:val="single" w:sz="4" w:space="0" w:color="2E80AB" w:themeColor="accent6"/>
          <w:bottom w:val="single" w:sz="4" w:space="0" w:color="2E80AB" w:themeColor="accent6"/>
          <w:right w:val="single" w:sz="4" w:space="0" w:color="2E80AB" w:themeColor="accent6"/>
          <w:insideH w:val="nil"/>
        </w:tcBorders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7E76" w:themeColor="accent1"/>
        <w:left w:val="single" w:sz="24" w:space="0" w:color="867E76" w:themeColor="accent1"/>
        <w:bottom w:val="single" w:sz="24" w:space="0" w:color="867E76" w:themeColor="accent1"/>
        <w:right w:val="single" w:sz="24" w:space="0" w:color="867E76" w:themeColor="accent1"/>
      </w:tblBorders>
    </w:tblPr>
    <w:tcPr>
      <w:shd w:val="clear" w:color="auto" w:fill="867E7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CA0A" w:themeColor="accent2"/>
        <w:left w:val="single" w:sz="24" w:space="0" w:color="AFCA0A" w:themeColor="accent2"/>
        <w:bottom w:val="single" w:sz="24" w:space="0" w:color="AFCA0A" w:themeColor="accent2"/>
        <w:right w:val="single" w:sz="24" w:space="0" w:color="AFCA0A" w:themeColor="accent2"/>
      </w:tblBorders>
    </w:tblPr>
    <w:tcPr>
      <w:shd w:val="clear" w:color="auto" w:fill="AFCA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B9BF" w:themeColor="accent3"/>
        <w:left w:val="single" w:sz="24" w:space="0" w:color="78B9BF" w:themeColor="accent3"/>
        <w:bottom w:val="single" w:sz="24" w:space="0" w:color="78B9BF" w:themeColor="accent3"/>
        <w:right w:val="single" w:sz="24" w:space="0" w:color="78B9BF" w:themeColor="accent3"/>
      </w:tblBorders>
    </w:tblPr>
    <w:tcPr>
      <w:shd w:val="clear" w:color="auto" w:fill="78B9B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4F97" w:themeColor="accent4"/>
        <w:left w:val="single" w:sz="24" w:space="0" w:color="CA4F97" w:themeColor="accent4"/>
        <w:bottom w:val="single" w:sz="24" w:space="0" w:color="CA4F97" w:themeColor="accent4"/>
        <w:right w:val="single" w:sz="24" w:space="0" w:color="CA4F97" w:themeColor="accent4"/>
      </w:tblBorders>
    </w:tblPr>
    <w:tcPr>
      <w:shd w:val="clear" w:color="auto" w:fill="CA4F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600" w:themeColor="accent5"/>
        <w:left w:val="single" w:sz="24" w:space="0" w:color="F7A600" w:themeColor="accent5"/>
        <w:bottom w:val="single" w:sz="24" w:space="0" w:color="F7A600" w:themeColor="accent5"/>
        <w:right w:val="single" w:sz="24" w:space="0" w:color="F7A600" w:themeColor="accent5"/>
      </w:tblBorders>
    </w:tblPr>
    <w:tcPr>
      <w:shd w:val="clear" w:color="auto" w:fill="F7A6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80AB" w:themeColor="accent6"/>
        <w:left w:val="single" w:sz="24" w:space="0" w:color="2E80AB" w:themeColor="accent6"/>
        <w:bottom w:val="single" w:sz="24" w:space="0" w:color="2E80AB" w:themeColor="accent6"/>
        <w:right w:val="single" w:sz="24" w:space="0" w:color="2E80AB" w:themeColor="accent6"/>
      </w:tblBorders>
    </w:tblPr>
    <w:tcPr>
      <w:shd w:val="clear" w:color="auto" w:fill="2E80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867E76" w:themeColor="accent1"/>
        <w:bottom w:val="single" w:sz="4" w:space="0" w:color="867E7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67E7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AFCA0A" w:themeColor="accent2"/>
        <w:bottom w:val="single" w:sz="4" w:space="0" w:color="AFCA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FCA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78B9BF" w:themeColor="accent3"/>
        <w:bottom w:val="single" w:sz="4" w:space="0" w:color="78B9B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8B9B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CA4F97" w:themeColor="accent4"/>
        <w:bottom w:val="single" w:sz="4" w:space="0" w:color="CA4F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A4F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7A600" w:themeColor="accent5"/>
        <w:bottom w:val="single" w:sz="4" w:space="0" w:color="F7A6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7A6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2E80AB" w:themeColor="accent6"/>
        <w:bottom w:val="single" w:sz="4" w:space="0" w:color="2E80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E80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7E7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7E7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7E7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7E7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CA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CA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CA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CA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B9B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B9B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B9B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B9B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4F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4F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4F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4F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6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6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6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6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80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80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80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80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80941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49E98" w:themeColor="accent1" w:themeTint="BF"/>
        <w:left w:val="single" w:sz="8" w:space="0" w:color="A49E98" w:themeColor="accent1" w:themeTint="BF"/>
        <w:bottom w:val="single" w:sz="8" w:space="0" w:color="A49E98" w:themeColor="accent1" w:themeTint="BF"/>
        <w:right w:val="single" w:sz="8" w:space="0" w:color="A49E98" w:themeColor="accent1" w:themeTint="BF"/>
        <w:insideH w:val="single" w:sz="8" w:space="0" w:color="A49E98" w:themeColor="accent1" w:themeTint="BF"/>
        <w:insideV w:val="single" w:sz="8" w:space="0" w:color="A49E98" w:themeColor="accent1" w:themeTint="BF"/>
      </w:tblBorders>
    </w:tblPr>
    <w:tcPr>
      <w:shd w:val="clear" w:color="auto" w:fill="E1DED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9E9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shd w:val="clear" w:color="auto" w:fill="C2BEBA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42A" w:themeColor="accent2" w:themeTint="BF"/>
        <w:left w:val="single" w:sz="8" w:space="0" w:color="D7F42A" w:themeColor="accent2" w:themeTint="BF"/>
        <w:bottom w:val="single" w:sz="8" w:space="0" w:color="D7F42A" w:themeColor="accent2" w:themeTint="BF"/>
        <w:right w:val="single" w:sz="8" w:space="0" w:color="D7F42A" w:themeColor="accent2" w:themeTint="BF"/>
        <w:insideH w:val="single" w:sz="8" w:space="0" w:color="D7F42A" w:themeColor="accent2" w:themeTint="BF"/>
        <w:insideV w:val="single" w:sz="8" w:space="0" w:color="D7F42A" w:themeColor="accent2" w:themeTint="BF"/>
      </w:tblBorders>
    </w:tblPr>
    <w:tcPr>
      <w:shd w:val="clear" w:color="auto" w:fill="F2FBB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F42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shd w:val="clear" w:color="auto" w:fill="E4F871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CACF" w:themeColor="accent3" w:themeTint="BF"/>
        <w:left w:val="single" w:sz="8" w:space="0" w:color="99CACF" w:themeColor="accent3" w:themeTint="BF"/>
        <w:bottom w:val="single" w:sz="8" w:space="0" w:color="99CACF" w:themeColor="accent3" w:themeTint="BF"/>
        <w:right w:val="single" w:sz="8" w:space="0" w:color="99CACF" w:themeColor="accent3" w:themeTint="BF"/>
        <w:insideH w:val="single" w:sz="8" w:space="0" w:color="99CACF" w:themeColor="accent3" w:themeTint="BF"/>
        <w:insideV w:val="single" w:sz="8" w:space="0" w:color="99CACF" w:themeColor="accent3" w:themeTint="BF"/>
      </w:tblBorders>
    </w:tblPr>
    <w:tcPr>
      <w:shd w:val="clear" w:color="auto" w:fill="DDED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CAC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7BB0" w:themeColor="accent4" w:themeTint="BF"/>
        <w:left w:val="single" w:sz="8" w:space="0" w:color="D77BB0" w:themeColor="accent4" w:themeTint="BF"/>
        <w:bottom w:val="single" w:sz="8" w:space="0" w:color="D77BB0" w:themeColor="accent4" w:themeTint="BF"/>
        <w:right w:val="single" w:sz="8" w:space="0" w:color="D77BB0" w:themeColor="accent4" w:themeTint="BF"/>
        <w:insideH w:val="single" w:sz="8" w:space="0" w:color="D77BB0" w:themeColor="accent4" w:themeTint="BF"/>
        <w:insideV w:val="single" w:sz="8" w:space="0" w:color="D77BB0" w:themeColor="accent4" w:themeTint="BF"/>
      </w:tblBorders>
    </w:tblPr>
    <w:tcPr>
      <w:shd w:val="clear" w:color="auto" w:fill="F2D3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B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shd w:val="clear" w:color="auto" w:fill="E4A7CB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BE3A" w:themeColor="accent5" w:themeTint="BF"/>
        <w:left w:val="single" w:sz="8" w:space="0" w:color="FFBE3A" w:themeColor="accent5" w:themeTint="BF"/>
        <w:bottom w:val="single" w:sz="8" w:space="0" w:color="FFBE3A" w:themeColor="accent5" w:themeTint="BF"/>
        <w:right w:val="single" w:sz="8" w:space="0" w:color="FFBE3A" w:themeColor="accent5" w:themeTint="BF"/>
        <w:insideH w:val="single" w:sz="8" w:space="0" w:color="FFBE3A" w:themeColor="accent5" w:themeTint="BF"/>
        <w:insideV w:val="single" w:sz="8" w:space="0" w:color="FFBE3A" w:themeColor="accent5" w:themeTint="BF"/>
      </w:tblBorders>
    </w:tblPr>
    <w:tcPr>
      <w:shd w:val="clear" w:color="auto" w:fill="FFE9B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E3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shd w:val="clear" w:color="auto" w:fill="FFD37C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1A4D0" w:themeColor="accent6" w:themeTint="BF"/>
        <w:left w:val="single" w:sz="8" w:space="0" w:color="51A4D0" w:themeColor="accent6" w:themeTint="BF"/>
        <w:bottom w:val="single" w:sz="8" w:space="0" w:color="51A4D0" w:themeColor="accent6" w:themeTint="BF"/>
        <w:right w:val="single" w:sz="8" w:space="0" w:color="51A4D0" w:themeColor="accent6" w:themeTint="BF"/>
        <w:insideH w:val="single" w:sz="8" w:space="0" w:color="51A4D0" w:themeColor="accent6" w:themeTint="BF"/>
        <w:insideV w:val="single" w:sz="8" w:space="0" w:color="51A4D0" w:themeColor="accent6" w:themeTint="BF"/>
      </w:tblBorders>
    </w:tblPr>
    <w:tcPr>
      <w:shd w:val="clear" w:color="auto" w:fill="C5E1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1A4D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shd w:val="clear" w:color="auto" w:fill="8BC3E0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  <w:insideH w:val="single" w:sz="8" w:space="0" w:color="867E76" w:themeColor="accent1"/>
        <w:insideV w:val="single" w:sz="8" w:space="0" w:color="867E76" w:themeColor="accent1"/>
      </w:tblBorders>
    </w:tblPr>
    <w:tcPr>
      <w:shd w:val="clear" w:color="auto" w:fill="E1DED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3" w:themeFill="accent1" w:themeFillTint="33"/>
      </w:tc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tcBorders>
          <w:insideH w:val="single" w:sz="6" w:space="0" w:color="867E76" w:themeColor="accent1"/>
          <w:insideV w:val="single" w:sz="6" w:space="0" w:color="867E76" w:themeColor="accent1"/>
        </w:tcBorders>
        <w:shd w:val="clear" w:color="auto" w:fill="C2BEB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  <w:insideH w:val="single" w:sz="8" w:space="0" w:color="AFCA0A" w:themeColor="accent2"/>
        <w:insideV w:val="single" w:sz="8" w:space="0" w:color="AFCA0A" w:themeColor="accent2"/>
      </w:tblBorders>
    </w:tblPr>
    <w:tcPr>
      <w:shd w:val="clear" w:color="auto" w:fill="F2FBB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C6" w:themeFill="accent2" w:themeFillTint="33"/>
      </w:tc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tcBorders>
          <w:insideH w:val="single" w:sz="6" w:space="0" w:color="AFCA0A" w:themeColor="accent2"/>
          <w:insideV w:val="single" w:sz="6" w:space="0" w:color="AFCA0A" w:themeColor="accent2"/>
        </w:tcBorders>
        <w:shd w:val="clear" w:color="auto" w:fill="E4F87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  <w:insideH w:val="single" w:sz="8" w:space="0" w:color="78B9BF" w:themeColor="accent3"/>
        <w:insideV w:val="single" w:sz="8" w:space="0" w:color="78B9BF" w:themeColor="accent3"/>
      </w:tblBorders>
    </w:tblPr>
    <w:tcPr>
      <w:shd w:val="clear" w:color="auto" w:fill="DDED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0F2" w:themeFill="accent3" w:themeFillTint="33"/>
      </w:tc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tcBorders>
          <w:insideH w:val="single" w:sz="6" w:space="0" w:color="78B9BF" w:themeColor="accent3"/>
          <w:insideV w:val="single" w:sz="6" w:space="0" w:color="78B9BF" w:themeColor="accent3"/>
        </w:tcBorders>
        <w:shd w:val="clear" w:color="auto" w:fill="BBDC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  <w:insideH w:val="single" w:sz="8" w:space="0" w:color="CA4F97" w:themeColor="accent4"/>
        <w:insideV w:val="single" w:sz="8" w:space="0" w:color="CA4F97" w:themeColor="accent4"/>
      </w:tblBorders>
    </w:tblPr>
    <w:tcPr>
      <w:shd w:val="clear" w:color="auto" w:fill="F2D3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BEA" w:themeFill="accent4" w:themeFillTint="33"/>
      </w:tc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tcBorders>
          <w:insideH w:val="single" w:sz="6" w:space="0" w:color="CA4F97" w:themeColor="accent4"/>
          <w:insideV w:val="single" w:sz="6" w:space="0" w:color="CA4F97" w:themeColor="accent4"/>
        </w:tcBorders>
        <w:shd w:val="clear" w:color="auto" w:fill="E4A7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  <w:insideH w:val="single" w:sz="8" w:space="0" w:color="F7A600" w:themeColor="accent5"/>
        <w:insideV w:val="single" w:sz="8" w:space="0" w:color="F7A600" w:themeColor="accent5"/>
      </w:tblBorders>
    </w:tblPr>
    <w:tcPr>
      <w:shd w:val="clear" w:color="auto" w:fill="FFE9B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5" w:themeFillTint="33"/>
      </w:tc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tcBorders>
          <w:insideH w:val="single" w:sz="6" w:space="0" w:color="F7A600" w:themeColor="accent5"/>
          <w:insideV w:val="single" w:sz="6" w:space="0" w:color="F7A600" w:themeColor="accent5"/>
        </w:tcBorders>
        <w:shd w:val="clear" w:color="auto" w:fill="FFD37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  <w:insideH w:val="single" w:sz="8" w:space="0" w:color="2E80AB" w:themeColor="accent6"/>
        <w:insideV w:val="single" w:sz="8" w:space="0" w:color="2E80AB" w:themeColor="accent6"/>
      </w:tblBorders>
    </w:tblPr>
    <w:tcPr>
      <w:shd w:val="clear" w:color="auto" w:fill="C5E1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3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2" w:themeFill="accent6" w:themeFillTint="33"/>
      </w:tc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tcBorders>
          <w:insideH w:val="single" w:sz="6" w:space="0" w:color="2E80AB" w:themeColor="accent6"/>
          <w:insideV w:val="single" w:sz="6" w:space="0" w:color="2E80AB" w:themeColor="accent6"/>
        </w:tcBorders>
        <w:shd w:val="clear" w:color="auto" w:fill="8BC3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ED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7E7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7E7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7E7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BEB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BEBA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BB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A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A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CA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87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871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D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9B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9B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9B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DC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DCD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3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4F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4F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4F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A7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A7CB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6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6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6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37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37C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1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80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80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80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C3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C3E0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bottom w:val="single" w:sz="8" w:space="0" w:color="867E7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7E76" w:themeColor="accent1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867E76" w:themeColor="accent1"/>
          <w:bottom w:val="single" w:sz="8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7E76" w:themeColor="accent1"/>
          <w:bottom w:val="single" w:sz="8" w:space="0" w:color="867E76" w:themeColor="accent1"/>
        </w:tcBorders>
      </w:tcPr>
    </w:tblStylePr>
    <w:tblStylePr w:type="band1Vert">
      <w:tblPr/>
      <w:tcPr>
        <w:shd w:val="clear" w:color="auto" w:fill="E1DEDC" w:themeFill="accent1" w:themeFillTint="3F"/>
      </w:tcPr>
    </w:tblStylePr>
    <w:tblStylePr w:type="band1Horz">
      <w:tblPr/>
      <w:tcPr>
        <w:shd w:val="clear" w:color="auto" w:fill="E1DEDC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bottom w:val="single" w:sz="8" w:space="0" w:color="AFCA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A0A" w:themeColor="accent2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AFCA0A" w:themeColor="accent2"/>
          <w:bottom w:val="single" w:sz="8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A0A" w:themeColor="accent2"/>
          <w:bottom w:val="single" w:sz="8" w:space="0" w:color="AFCA0A" w:themeColor="accent2"/>
        </w:tcBorders>
      </w:tcPr>
    </w:tblStylePr>
    <w:tblStylePr w:type="band1Vert">
      <w:tblPr/>
      <w:tcPr>
        <w:shd w:val="clear" w:color="auto" w:fill="F2FBB8" w:themeFill="accent2" w:themeFillTint="3F"/>
      </w:tcPr>
    </w:tblStylePr>
    <w:tblStylePr w:type="band1Horz">
      <w:tblPr/>
      <w:tcPr>
        <w:shd w:val="clear" w:color="auto" w:fill="F2FBB8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bottom w:val="single" w:sz="8" w:space="0" w:color="78B9B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9BF" w:themeColor="accent3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78B9BF" w:themeColor="accent3"/>
          <w:bottom w:val="single" w:sz="8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9BF" w:themeColor="accent3"/>
          <w:bottom w:val="single" w:sz="8" w:space="0" w:color="78B9BF" w:themeColor="accent3"/>
        </w:tcBorders>
      </w:tcPr>
    </w:tblStylePr>
    <w:tblStylePr w:type="band1Vert">
      <w:tblPr/>
      <w:tcPr>
        <w:shd w:val="clear" w:color="auto" w:fill="DDEDEF" w:themeFill="accent3" w:themeFillTint="3F"/>
      </w:tcPr>
    </w:tblStylePr>
    <w:tblStylePr w:type="band1Horz">
      <w:tblPr/>
      <w:tcPr>
        <w:shd w:val="clear" w:color="auto" w:fill="DDEDE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bottom w:val="single" w:sz="8" w:space="0" w:color="CA4F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4F97" w:themeColor="accent4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CA4F97" w:themeColor="accent4"/>
          <w:bottom w:val="single" w:sz="8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4F97" w:themeColor="accent4"/>
          <w:bottom w:val="single" w:sz="8" w:space="0" w:color="CA4F97" w:themeColor="accent4"/>
        </w:tcBorders>
      </w:tcPr>
    </w:tblStylePr>
    <w:tblStylePr w:type="band1Vert">
      <w:tblPr/>
      <w:tcPr>
        <w:shd w:val="clear" w:color="auto" w:fill="F2D3E5" w:themeFill="accent4" w:themeFillTint="3F"/>
      </w:tcPr>
    </w:tblStylePr>
    <w:tblStylePr w:type="band1Horz">
      <w:tblPr/>
      <w:tcPr>
        <w:shd w:val="clear" w:color="auto" w:fill="F2D3E5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bottom w:val="single" w:sz="8" w:space="0" w:color="F7A6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600" w:themeColor="accent5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F7A600" w:themeColor="accent5"/>
          <w:bottom w:val="single" w:sz="8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600" w:themeColor="accent5"/>
          <w:bottom w:val="single" w:sz="8" w:space="0" w:color="F7A600" w:themeColor="accent5"/>
        </w:tcBorders>
      </w:tcPr>
    </w:tblStylePr>
    <w:tblStylePr w:type="band1Vert">
      <w:tblPr/>
      <w:tcPr>
        <w:shd w:val="clear" w:color="auto" w:fill="FFE9BE" w:themeFill="accent5" w:themeFillTint="3F"/>
      </w:tcPr>
    </w:tblStylePr>
    <w:tblStylePr w:type="band1Horz">
      <w:tblPr/>
      <w:tcPr>
        <w:shd w:val="clear" w:color="auto" w:fill="FFE9BE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bottom w:val="single" w:sz="8" w:space="0" w:color="2E80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80AB" w:themeColor="accent6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2E80AB" w:themeColor="accent6"/>
          <w:bottom w:val="single" w:sz="8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80AB" w:themeColor="accent6"/>
          <w:bottom w:val="single" w:sz="8" w:space="0" w:color="2E80AB" w:themeColor="accent6"/>
        </w:tcBorders>
      </w:tcPr>
    </w:tblStylePr>
    <w:tblStylePr w:type="band1Vert">
      <w:tblPr/>
      <w:tcPr>
        <w:shd w:val="clear" w:color="auto" w:fill="C5E1EF" w:themeFill="accent6" w:themeFillTint="3F"/>
      </w:tcPr>
    </w:tblStylePr>
    <w:tblStylePr w:type="band1Horz">
      <w:tblPr/>
      <w:tcPr>
        <w:shd w:val="clear" w:color="auto" w:fill="C5E1E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7E7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7E7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7E7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7E7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ED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CA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CA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CA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BB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B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9B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9B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9B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D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4F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A4F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4F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4F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3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6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A6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6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6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80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E80A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80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80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1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49E98" w:themeColor="accent1" w:themeTint="BF"/>
        <w:left w:val="single" w:sz="8" w:space="0" w:color="A49E98" w:themeColor="accent1" w:themeTint="BF"/>
        <w:bottom w:val="single" w:sz="8" w:space="0" w:color="A49E98" w:themeColor="accent1" w:themeTint="BF"/>
        <w:right w:val="single" w:sz="8" w:space="0" w:color="A49E98" w:themeColor="accent1" w:themeTint="BF"/>
        <w:insideH w:val="single" w:sz="8" w:space="0" w:color="A49E9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9E98" w:themeColor="accent1" w:themeTint="BF"/>
          <w:left w:val="single" w:sz="8" w:space="0" w:color="A49E98" w:themeColor="accent1" w:themeTint="BF"/>
          <w:bottom w:val="single" w:sz="8" w:space="0" w:color="A49E98" w:themeColor="accent1" w:themeTint="BF"/>
          <w:right w:val="single" w:sz="8" w:space="0" w:color="A49E98" w:themeColor="accent1" w:themeTint="BF"/>
          <w:insideH w:val="nil"/>
          <w:insideV w:val="nil"/>
        </w:tcBorders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E98" w:themeColor="accent1" w:themeTint="BF"/>
          <w:left w:val="single" w:sz="8" w:space="0" w:color="A49E98" w:themeColor="accent1" w:themeTint="BF"/>
          <w:bottom w:val="single" w:sz="8" w:space="0" w:color="A49E98" w:themeColor="accent1" w:themeTint="BF"/>
          <w:right w:val="single" w:sz="8" w:space="0" w:color="A49E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E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E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42A" w:themeColor="accent2" w:themeTint="BF"/>
        <w:left w:val="single" w:sz="8" w:space="0" w:color="D7F42A" w:themeColor="accent2" w:themeTint="BF"/>
        <w:bottom w:val="single" w:sz="8" w:space="0" w:color="D7F42A" w:themeColor="accent2" w:themeTint="BF"/>
        <w:right w:val="single" w:sz="8" w:space="0" w:color="D7F42A" w:themeColor="accent2" w:themeTint="BF"/>
        <w:insideH w:val="single" w:sz="8" w:space="0" w:color="D7F42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F42A" w:themeColor="accent2" w:themeTint="BF"/>
          <w:left w:val="single" w:sz="8" w:space="0" w:color="D7F42A" w:themeColor="accent2" w:themeTint="BF"/>
          <w:bottom w:val="single" w:sz="8" w:space="0" w:color="D7F42A" w:themeColor="accent2" w:themeTint="BF"/>
          <w:right w:val="single" w:sz="8" w:space="0" w:color="D7F42A" w:themeColor="accent2" w:themeTint="BF"/>
          <w:insideH w:val="nil"/>
          <w:insideV w:val="nil"/>
        </w:tcBorders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42A" w:themeColor="accent2" w:themeTint="BF"/>
          <w:left w:val="single" w:sz="8" w:space="0" w:color="D7F42A" w:themeColor="accent2" w:themeTint="BF"/>
          <w:bottom w:val="single" w:sz="8" w:space="0" w:color="D7F42A" w:themeColor="accent2" w:themeTint="BF"/>
          <w:right w:val="single" w:sz="8" w:space="0" w:color="D7F42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B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BB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CACF" w:themeColor="accent3" w:themeTint="BF"/>
        <w:left w:val="single" w:sz="8" w:space="0" w:color="99CACF" w:themeColor="accent3" w:themeTint="BF"/>
        <w:bottom w:val="single" w:sz="8" w:space="0" w:color="99CACF" w:themeColor="accent3" w:themeTint="BF"/>
        <w:right w:val="single" w:sz="8" w:space="0" w:color="99CACF" w:themeColor="accent3" w:themeTint="BF"/>
        <w:insideH w:val="single" w:sz="8" w:space="0" w:color="99CAC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CACF" w:themeColor="accent3" w:themeTint="BF"/>
          <w:left w:val="single" w:sz="8" w:space="0" w:color="99CACF" w:themeColor="accent3" w:themeTint="BF"/>
          <w:bottom w:val="single" w:sz="8" w:space="0" w:color="99CACF" w:themeColor="accent3" w:themeTint="BF"/>
          <w:right w:val="single" w:sz="8" w:space="0" w:color="99CACF" w:themeColor="accent3" w:themeTint="BF"/>
          <w:insideH w:val="nil"/>
          <w:insideV w:val="nil"/>
        </w:tcBorders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ACF" w:themeColor="accent3" w:themeTint="BF"/>
          <w:left w:val="single" w:sz="8" w:space="0" w:color="99CACF" w:themeColor="accent3" w:themeTint="BF"/>
          <w:bottom w:val="single" w:sz="8" w:space="0" w:color="99CACF" w:themeColor="accent3" w:themeTint="BF"/>
          <w:right w:val="single" w:sz="8" w:space="0" w:color="99CAC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D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7BB0" w:themeColor="accent4" w:themeTint="BF"/>
        <w:left w:val="single" w:sz="8" w:space="0" w:color="D77BB0" w:themeColor="accent4" w:themeTint="BF"/>
        <w:bottom w:val="single" w:sz="8" w:space="0" w:color="D77BB0" w:themeColor="accent4" w:themeTint="BF"/>
        <w:right w:val="single" w:sz="8" w:space="0" w:color="D77BB0" w:themeColor="accent4" w:themeTint="BF"/>
        <w:insideH w:val="single" w:sz="8" w:space="0" w:color="D77B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BB0" w:themeColor="accent4" w:themeTint="BF"/>
          <w:left w:val="single" w:sz="8" w:space="0" w:color="D77BB0" w:themeColor="accent4" w:themeTint="BF"/>
          <w:bottom w:val="single" w:sz="8" w:space="0" w:color="D77BB0" w:themeColor="accent4" w:themeTint="BF"/>
          <w:right w:val="single" w:sz="8" w:space="0" w:color="D77BB0" w:themeColor="accent4" w:themeTint="BF"/>
          <w:insideH w:val="nil"/>
          <w:insideV w:val="nil"/>
        </w:tcBorders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BB0" w:themeColor="accent4" w:themeTint="BF"/>
          <w:left w:val="single" w:sz="8" w:space="0" w:color="D77BB0" w:themeColor="accent4" w:themeTint="BF"/>
          <w:bottom w:val="single" w:sz="8" w:space="0" w:color="D77BB0" w:themeColor="accent4" w:themeTint="BF"/>
          <w:right w:val="single" w:sz="8" w:space="0" w:color="D77B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3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3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BE3A" w:themeColor="accent5" w:themeTint="BF"/>
        <w:left w:val="single" w:sz="8" w:space="0" w:color="FFBE3A" w:themeColor="accent5" w:themeTint="BF"/>
        <w:bottom w:val="single" w:sz="8" w:space="0" w:color="FFBE3A" w:themeColor="accent5" w:themeTint="BF"/>
        <w:right w:val="single" w:sz="8" w:space="0" w:color="FFBE3A" w:themeColor="accent5" w:themeTint="BF"/>
        <w:insideH w:val="single" w:sz="8" w:space="0" w:color="FFBE3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E3A" w:themeColor="accent5" w:themeTint="BF"/>
          <w:left w:val="single" w:sz="8" w:space="0" w:color="FFBE3A" w:themeColor="accent5" w:themeTint="BF"/>
          <w:bottom w:val="single" w:sz="8" w:space="0" w:color="FFBE3A" w:themeColor="accent5" w:themeTint="BF"/>
          <w:right w:val="single" w:sz="8" w:space="0" w:color="FFBE3A" w:themeColor="accent5" w:themeTint="BF"/>
          <w:insideH w:val="nil"/>
          <w:insideV w:val="nil"/>
        </w:tcBorders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E3A" w:themeColor="accent5" w:themeTint="BF"/>
          <w:left w:val="single" w:sz="8" w:space="0" w:color="FFBE3A" w:themeColor="accent5" w:themeTint="BF"/>
          <w:bottom w:val="single" w:sz="8" w:space="0" w:color="FFBE3A" w:themeColor="accent5" w:themeTint="BF"/>
          <w:right w:val="single" w:sz="8" w:space="0" w:color="FFBE3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1A4D0" w:themeColor="accent6" w:themeTint="BF"/>
        <w:left w:val="single" w:sz="8" w:space="0" w:color="51A4D0" w:themeColor="accent6" w:themeTint="BF"/>
        <w:bottom w:val="single" w:sz="8" w:space="0" w:color="51A4D0" w:themeColor="accent6" w:themeTint="BF"/>
        <w:right w:val="single" w:sz="8" w:space="0" w:color="51A4D0" w:themeColor="accent6" w:themeTint="BF"/>
        <w:insideH w:val="single" w:sz="8" w:space="0" w:color="51A4D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1A4D0" w:themeColor="accent6" w:themeTint="BF"/>
          <w:left w:val="single" w:sz="8" w:space="0" w:color="51A4D0" w:themeColor="accent6" w:themeTint="BF"/>
          <w:bottom w:val="single" w:sz="8" w:space="0" w:color="51A4D0" w:themeColor="accent6" w:themeTint="BF"/>
          <w:right w:val="single" w:sz="8" w:space="0" w:color="51A4D0" w:themeColor="accent6" w:themeTint="BF"/>
          <w:insideH w:val="nil"/>
          <w:insideV w:val="nil"/>
        </w:tcBorders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A4D0" w:themeColor="accent6" w:themeTint="BF"/>
          <w:left w:val="single" w:sz="8" w:space="0" w:color="51A4D0" w:themeColor="accent6" w:themeTint="BF"/>
          <w:bottom w:val="single" w:sz="8" w:space="0" w:color="51A4D0" w:themeColor="accent6" w:themeTint="BF"/>
          <w:right w:val="single" w:sz="8" w:space="0" w:color="51A4D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1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1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7E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7E7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A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A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9B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4F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4F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6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6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80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80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80941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80941"/>
    <w:rPr>
      <w:sz w:val="18"/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80941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12"/>
    <w:semiHidden/>
    <w:rsid w:val="0078712D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F80941"/>
    <w:rPr>
      <w:iCs/>
      <w:sz w:val="18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80941"/>
    <w:rPr>
      <w:sz w:val="18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80941"/>
    <w:rPr>
      <w:sz w:val="18"/>
      <w:lang w:val="da-DK"/>
    </w:rPr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F80941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F80941"/>
    <w:rPr>
      <w:rFonts w:eastAsiaTheme="majorEastAsia" w:cs="Arial"/>
      <w:spacing w:val="-10"/>
      <w:kern w:val="28"/>
      <w:sz w:val="56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2D63C5"/>
    <w:pPr>
      <w:tabs>
        <w:tab w:val="right" w:leader="dot" w:pos="7598"/>
      </w:tabs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30721B"/>
    <w:pPr>
      <w:tabs>
        <w:tab w:val="right" w:leader="dot" w:pos="7598"/>
      </w:tabs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30721B"/>
    <w:pPr>
      <w:tabs>
        <w:tab w:val="right" w:leader="dot" w:pos="7598"/>
      </w:tabs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qFormat/>
    <w:rsid w:val="004A139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F32ED3"/>
    <w:pPr>
      <w:suppressAutoHyphens/>
    </w:pPr>
    <w:rPr>
      <w:noProof/>
      <w:sz w:val="14"/>
    </w:rPr>
  </w:style>
  <w:style w:type="paragraph" w:customStyle="1" w:styleId="Tabel">
    <w:name w:val="Tabel"/>
    <w:uiPriority w:val="4"/>
    <w:semiHidden/>
    <w:rsid w:val="00B276BB"/>
    <w:pPr>
      <w:spacing w:before="40" w:after="40" w:line="200" w:lineRule="atLeast"/>
      <w:ind w:left="113" w:right="113"/>
    </w:pPr>
    <w:rPr>
      <w:sz w:val="16"/>
    </w:rPr>
  </w:style>
  <w:style w:type="paragraph" w:customStyle="1" w:styleId="Tabel-overskrift">
    <w:name w:val="Tabel - overskrift"/>
    <w:basedOn w:val="Tabel"/>
    <w:uiPriority w:val="4"/>
    <w:rsid w:val="006E491E"/>
    <w:rPr>
      <w:b/>
    </w:rPr>
  </w:style>
  <w:style w:type="paragraph" w:customStyle="1" w:styleId="Tabel-overskrifthjre">
    <w:name w:val="Tabel - overskrift højre"/>
    <w:basedOn w:val="Tabel-overskrift"/>
    <w:uiPriority w:val="4"/>
    <w:rsid w:val="006E491E"/>
    <w:pPr>
      <w:jc w:val="right"/>
    </w:pPr>
  </w:style>
  <w:style w:type="paragraph" w:customStyle="1" w:styleId="Tabel-tekst">
    <w:name w:val="Tabel - tekst"/>
    <w:basedOn w:val="Tabel"/>
    <w:uiPriority w:val="4"/>
    <w:rsid w:val="00B96627"/>
  </w:style>
  <w:style w:type="paragraph" w:customStyle="1" w:styleId="Tabel-teksttotal">
    <w:name w:val="Tabel - tekst total"/>
    <w:basedOn w:val="Tabel-tekst"/>
    <w:uiPriority w:val="4"/>
    <w:rsid w:val="00B96627"/>
    <w:rPr>
      <w:b/>
    </w:rPr>
  </w:style>
  <w:style w:type="paragraph" w:customStyle="1" w:styleId="Tabel-tal">
    <w:name w:val="Tabel - tal"/>
    <w:basedOn w:val="Tabel"/>
    <w:uiPriority w:val="4"/>
    <w:rsid w:val="00B96627"/>
    <w:pPr>
      <w:jc w:val="right"/>
    </w:pPr>
  </w:style>
  <w:style w:type="paragraph" w:customStyle="1" w:styleId="Tabel-taltotal">
    <w:name w:val="Tabel - tal total"/>
    <w:basedOn w:val="Tabel-tal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F20C13"/>
    <w:pPr>
      <w:spacing w:line="260" w:lineRule="atLeast"/>
    </w:pPr>
  </w:style>
  <w:style w:type="paragraph" w:customStyle="1" w:styleId="Template-Address">
    <w:name w:val="Template - Address"/>
    <w:basedOn w:val="Template"/>
    <w:uiPriority w:val="15"/>
    <w:semiHidden/>
    <w:rsid w:val="00F20C13"/>
    <w:pPr>
      <w:tabs>
        <w:tab w:val="left" w:pos="567"/>
      </w:tabs>
      <w:spacing w:line="260" w:lineRule="atLeast"/>
    </w:pPr>
  </w:style>
  <w:style w:type="paragraph" w:customStyle="1" w:styleId="Template-Date">
    <w:name w:val="Template - Date"/>
    <w:basedOn w:val="Template"/>
    <w:uiPriority w:val="15"/>
    <w:semiHidden/>
    <w:rsid w:val="00F20C13"/>
    <w:pPr>
      <w:spacing w:line="260" w:lineRule="atLeast"/>
    </w:pPr>
  </w:style>
  <w:style w:type="paragraph" w:customStyle="1" w:styleId="Modtager-navnogadresse">
    <w:name w:val="Modtager - navn og adresse"/>
    <w:basedOn w:val="Normal"/>
    <w:uiPriority w:val="10"/>
    <w:semiHidden/>
    <w:rsid w:val="00F20C13"/>
  </w:style>
  <w:style w:type="paragraph" w:customStyle="1" w:styleId="Dokumenttype">
    <w:name w:val="Dokumenttype"/>
    <w:basedOn w:val="Normal"/>
    <w:next w:val="Normal"/>
    <w:uiPriority w:val="8"/>
    <w:semiHidden/>
    <w:rsid w:val="008E3875"/>
    <w:rPr>
      <w:caps/>
      <w:color w:val="888888"/>
      <w:sz w:val="26"/>
    </w:rPr>
  </w:style>
  <w:style w:type="paragraph" w:customStyle="1" w:styleId="Tabel-opstillingpunkt">
    <w:name w:val="Tabel - opstilling punkt"/>
    <w:basedOn w:val="Tabel"/>
    <w:uiPriority w:val="4"/>
    <w:semiHidden/>
    <w:rsid w:val="002D63C5"/>
    <w:pPr>
      <w:numPr>
        <w:numId w:val="30"/>
      </w:numPr>
    </w:pPr>
  </w:style>
  <w:style w:type="numbering" w:customStyle="1" w:styleId="ListStyle-ListBullet">
    <w:name w:val="_List Style - List Bullet"/>
    <w:uiPriority w:val="99"/>
    <w:rsid w:val="002D63C5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2D63C5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2D63C5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4"/>
    <w:semiHidden/>
    <w:rsid w:val="002D63C5"/>
    <w:pPr>
      <w:numPr>
        <w:numId w:val="31"/>
      </w:numPr>
    </w:pPr>
  </w:style>
  <w:style w:type="numbering" w:customStyle="1" w:styleId="ListStyle-TableListNumber">
    <w:name w:val="_List Style - Table List Number"/>
    <w:uiPriority w:val="99"/>
    <w:rsid w:val="002D63C5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F32ED3"/>
    <w:tblPr>
      <w:tblCellMar>
        <w:left w:w="0" w:type="dxa"/>
        <w:right w:w="0" w:type="dxa"/>
      </w:tblCellMar>
    </w:tblPr>
  </w:style>
  <w:style w:type="numbering" w:customStyle="1" w:styleId="ListStyle-FactBoxListBullet">
    <w:name w:val="_List Style - Fact Box List Bullet"/>
    <w:uiPriority w:val="99"/>
    <w:rsid w:val="00042797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997F4F"/>
    <w:pPr>
      <w:jc w:val="right"/>
    </w:pPr>
    <w:rPr>
      <w:sz w:val="14"/>
    </w:rPr>
  </w:style>
  <w:style w:type="numbering" w:customStyle="1" w:styleId="ListStyle-AppendixHeading">
    <w:name w:val="_List Style - Appendix Heading"/>
    <w:uiPriority w:val="99"/>
    <w:rsid w:val="00042797"/>
    <w:pPr>
      <w:numPr>
        <w:numId w:val="7"/>
      </w:numPr>
    </w:pPr>
  </w:style>
  <w:style w:type="paragraph" w:customStyle="1" w:styleId="Opstilling-bogstav">
    <w:name w:val="Opstilling - bogstav"/>
    <w:basedOn w:val="Normal"/>
    <w:uiPriority w:val="2"/>
    <w:semiHidden/>
    <w:rsid w:val="00042797"/>
    <w:pPr>
      <w:numPr>
        <w:numId w:val="20"/>
      </w:numPr>
    </w:pPr>
  </w:style>
  <w:style w:type="numbering" w:customStyle="1" w:styleId="ListStyle-ListAlphabet">
    <w:name w:val="_List Style - List Alphabet"/>
    <w:uiPriority w:val="99"/>
    <w:rsid w:val="00042797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042797"/>
    <w:pPr>
      <w:numPr>
        <w:ilvl w:val="1"/>
        <w:numId w:val="20"/>
      </w:numPr>
    </w:pPr>
  </w:style>
  <w:style w:type="paragraph" w:customStyle="1" w:styleId="Opstilling-bogstav3">
    <w:name w:val="Opstilling - bogstav 3"/>
    <w:basedOn w:val="Normal"/>
    <w:uiPriority w:val="2"/>
    <w:semiHidden/>
    <w:rsid w:val="00042797"/>
    <w:pPr>
      <w:numPr>
        <w:ilvl w:val="2"/>
        <w:numId w:val="20"/>
      </w:numPr>
    </w:pPr>
  </w:style>
  <w:style w:type="paragraph" w:customStyle="1" w:styleId="Overskriftmnummerering">
    <w:name w:val="Overskrift m. nummerering"/>
    <w:basedOn w:val="Overskrift1"/>
    <w:next w:val="Normal"/>
    <w:uiPriority w:val="1"/>
    <w:qFormat/>
    <w:rsid w:val="00DC7B83"/>
    <w:pPr>
      <w:numPr>
        <w:numId w:val="27"/>
      </w:numPr>
      <w:spacing w:after="440"/>
    </w:pPr>
    <w:rPr>
      <w:caps w:val="0"/>
    </w:rPr>
  </w:style>
  <w:style w:type="numbering" w:customStyle="1" w:styleId="ListStyle-FactBoxListNumber">
    <w:name w:val="_List Style - Fact Box List Number"/>
    <w:uiPriority w:val="99"/>
    <w:rsid w:val="00042797"/>
    <w:pPr>
      <w:numPr>
        <w:numId w:val="9"/>
      </w:numPr>
    </w:pPr>
  </w:style>
  <w:style w:type="paragraph" w:customStyle="1" w:styleId="Bilagsoverskrift">
    <w:name w:val="Bilagsoverskrift"/>
    <w:basedOn w:val="Overskrift1"/>
    <w:next w:val="Normal"/>
    <w:uiPriority w:val="9"/>
    <w:semiHidden/>
    <w:rsid w:val="00042797"/>
    <w:pPr>
      <w:pageBreakBefore/>
      <w:numPr>
        <w:numId w:val="15"/>
      </w:numPr>
      <w:spacing w:line="380" w:lineRule="atLeast"/>
      <w:outlineLvl w:val="8"/>
    </w:pPr>
    <w:rPr>
      <w:sz w:val="34"/>
    </w:rPr>
  </w:style>
  <w:style w:type="paragraph" w:customStyle="1" w:styleId="Bestyrelsesinformation">
    <w:name w:val="Bestyrelsesinformation"/>
    <w:basedOn w:val="Normal"/>
    <w:uiPriority w:val="15"/>
    <w:semiHidden/>
    <w:qFormat/>
    <w:rsid w:val="0008665D"/>
    <w:pPr>
      <w:framePr w:hSpace="181" w:wrap="around" w:vAnchor="page" w:hAnchor="text" w:y="568"/>
      <w:autoSpaceDE w:val="0"/>
      <w:autoSpaceDN w:val="0"/>
      <w:adjustRightInd w:val="0"/>
      <w:suppressOverlap/>
      <w:jc w:val="right"/>
    </w:pPr>
    <w:rPr>
      <w:rFonts w:asciiTheme="minorHAnsi" w:hAnsiTheme="minorHAnsi" w:cs="Verdana"/>
      <w:sz w:val="14"/>
      <w:szCs w:val="14"/>
    </w:rPr>
  </w:style>
  <w:style w:type="paragraph" w:customStyle="1" w:styleId="Footnotevirksomhed">
    <w:name w:val="Footnote virksomhed"/>
    <w:basedOn w:val="Fodnotetekst"/>
    <w:uiPriority w:val="13"/>
    <w:semiHidden/>
    <w:qFormat/>
    <w:rsid w:val="002E4F6A"/>
    <w:pPr>
      <w:spacing w:line="220" w:lineRule="atLeast"/>
    </w:pPr>
    <w:rPr>
      <w:color w:val="auto"/>
    </w:rPr>
  </w:style>
  <w:style w:type="paragraph" w:customStyle="1" w:styleId="FooterSpacer">
    <w:name w:val="Footer Spacer"/>
    <w:basedOn w:val="Sidefod"/>
    <w:uiPriority w:val="13"/>
    <w:semiHidden/>
    <w:qFormat/>
    <w:rsid w:val="0050791F"/>
    <w:pPr>
      <w:spacing w:line="15" w:lineRule="exact"/>
    </w:pPr>
  </w:style>
  <w:style w:type="paragraph" w:customStyle="1" w:styleId="Template-CompanyInformation">
    <w:name w:val="Template - Company Information"/>
    <w:basedOn w:val="Template"/>
    <w:uiPriority w:val="15"/>
    <w:semiHidden/>
    <w:qFormat/>
    <w:rsid w:val="00F32ED3"/>
    <w:pPr>
      <w:spacing w:line="200" w:lineRule="atLeast"/>
    </w:pPr>
    <w:rPr>
      <w:color w:val="666666"/>
    </w:rPr>
  </w:style>
  <w:style w:type="paragraph" w:customStyle="1" w:styleId="Default">
    <w:name w:val="Default"/>
    <w:rsid w:val="00FC02BC"/>
    <w:pPr>
      <w:autoSpaceDE w:val="0"/>
      <w:autoSpaceDN w:val="0"/>
      <w:adjustRightInd w:val="0"/>
      <w:spacing w:line="240" w:lineRule="auto"/>
    </w:pPr>
    <w:rPr>
      <w:rFonts w:ascii="Georgia" w:hAnsi="Georgia" w:cs="Georgia"/>
      <w:color w:val="000000"/>
      <w:sz w:val="24"/>
      <w:szCs w:val="24"/>
      <w:lang w:val="en-US"/>
    </w:rPr>
  </w:style>
  <w:style w:type="paragraph" w:customStyle="1" w:styleId="Template-Dato">
    <w:name w:val="Template - Dato"/>
    <w:basedOn w:val="Normal"/>
    <w:semiHidden/>
    <w:rsid w:val="006B2EF3"/>
    <w:rPr>
      <w:rFonts w:eastAsia="Times New Roman" w:cs="Times New Roman"/>
      <w:noProof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a\AppData\Local\Temp\Templafy\WordVsto\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8B8610DFB643BDA26F888B330370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31B44F-23EB-410A-8D08-AE5ADF01BC39}"/>
      </w:docPartPr>
      <w:docPartBody>
        <w:p w:rsidR="00FF0424" w:rsidRDefault="00FF0424">
          <w:pPr>
            <w:pStyle w:val="B78B8610DFB643BDA26F888B330370FD"/>
          </w:pPr>
          <w:bookmarkStart w:id="0" w:name="start"/>
          <w:bookmarkEnd w:id="0"/>
          <w:r w:rsidRPr="008C7C3E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24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B78B8610DFB643BDA26F888B330370FD">
    <w:name w:val="B78B8610DFB643BDA26F888B33037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ommuneKredit">
      <a:dk1>
        <a:sysClr val="windowText" lastClr="000000"/>
      </a:dk1>
      <a:lt1>
        <a:sysClr val="window" lastClr="FFFFFF"/>
      </a:lt1>
      <a:dk2>
        <a:srgbClr val="004A6C"/>
      </a:dk2>
      <a:lt2>
        <a:srgbClr val="F2F0F0"/>
      </a:lt2>
      <a:accent1>
        <a:srgbClr val="867E76"/>
      </a:accent1>
      <a:accent2>
        <a:srgbClr val="AFCA0A"/>
      </a:accent2>
      <a:accent3>
        <a:srgbClr val="78B9BF"/>
      </a:accent3>
      <a:accent4>
        <a:srgbClr val="CA4F97"/>
      </a:accent4>
      <a:accent5>
        <a:srgbClr val="F7A600"/>
      </a:accent5>
      <a:accent6>
        <a:srgbClr val="2E80AB"/>
      </a:accent6>
      <a:hlink>
        <a:srgbClr val="0563C1"/>
      </a:hlink>
      <a:folHlink>
        <a:srgbClr val="954F72"/>
      </a:folHlink>
    </a:clrScheme>
    <a:fontScheme name="KommumeKredi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Memorandum\")}}","promptAiService":false,"removeAndKeepContent":false,"disableUpdates":false,"type":"text"},"type":"richTextContentControl","id":"b9fb818c-770d-4f29-bb8b-d7627f35bd74"},{"elementConfiguration":{"binding":"{{FormatDateTime(Form.Date,Translate(\"GeneralDate\"),DocumentLanguage)}}","promptAiService":false,"removeAndKeepContent":false,"disableUpdates":false,"type":"text"},"type":"richTextContentControl","id":"875fb6ad-8b9b-49a4-a359-2e2b39bfa3a1"},{"elementConfiguration":{"visibility":"{{IfElse(Equals(Form.RefNumber, \"\"), VisibilityType.Hidden, VisibilityType.Visible)}}","disableUpdates":false,"type":"group"},"type":"richTextContentControl","id":"3ebbac54-06dd-484c-be60-2a0d9c68e538"},{"elementConfiguration":{"binding":"{{Translate(\"RefNo\")}}","promptAiService":false,"removeAndKeepContent":false,"disableUpdates":false,"type":"text"},"type":"richTextContentControl","id":"f7ed0ccb-79c4-4922-ab7a-859fd2eaa089"},{"elementConfiguration":{"binding":"{{Form.RefNumber}}","promptAiService":false,"removeAndKeepContent":false,"disableUpdates":false,"type":"text"},"type":"richTextContentControl","id":"63f7d68c-d587-474d-bf88-da80868e287f"},{"elementConfiguration":{"binding":"{{FormatDateTime(Form.Date,Translate(\"GeneralDate\"),DocumentLanguage)}}","promptAiService":false,"removeAndKeepContent":false,"disableUpdates":false,"type":"text"},"type":"richTextContentControl","id":"1bed12ae-0c84-4ced-b361-0eb98a1f5042"},{"elementConfiguration":{"visibility":"{{IfElse(Equals(Form.RefNumber, \"\"), VisibilityType.Hidden, VisibilityType.Visible)}}","disableUpdates":false,"type":"group"},"type":"richTextContentControl","id":"64ad6512-86a0-457b-9312-0bd43b493815"},{"elementConfiguration":{"binding":"{{Translate(\"RefNo\")}}","promptAiService":false,"removeAndKeepContent":false,"disableUpdates":false,"type":"text"},"type":"richTextContentControl","id":"0748d9c7-67b8-4dc6-9a82-e9fb2145bda9"},{"elementConfiguration":{"binding":"{{Form.RefNumber}}","promptAiService":false,"removeAndKeepContent":false,"disableUpdates":false,"type":"text"},"type":"richTextContentControl","id":"96b742e0-eb78-46d9-a335-5c1fe7dee580"},{"elementConfiguration":{"binding":"{{Translate(\"Memorandum\")}}","promptAiService":false,"removeAndKeepContent":false,"disableUpdates":false,"type":"text"},"type":"richTextContentControl","id":"9f8062fa-3799-41ff-9d36-97a828909a53"},{"elementConfiguration":{"binding":"{{Translate(\"Page\")}}","promptAiService":false,"removeAndKeepContent":false,"disableUpdates":false,"type":"text"},"type":"richTextContentControl","id":"f4cfc689-1702-4760-9a76-128ce117d54b"},{"elementConfiguration":{"binding":"{{Translate(\"Page\")}}","promptAiService":false,"removeAndKeepContent":false,"disableUpdates":false,"type":"text"},"type":"richTextContentControl","id":"51c6303e-6b81-4cbc-9b14-79f694c797d5"},{"elementConfiguration":{"binding":"{{UserProfile.Office.Name}}","promptAiService":false,"removeAndKeepContent":false,"disableUpdates":false,"type":"text"},"type":"richTextContentControl","id":"5e9babe4-d92f-487e-8a34-904d357352b1"},{"elementConfiguration":{"binding":"{{UserProfile.Office.Address}}","promptAiService":false,"removeAndKeepContent":false,"disableUpdates":false,"type":"text"},"type":"richTextContentControl","id":"6ffc0a5d-d28d-4588-a3c2-61cb5a8e4aad"},{"elementConfiguration":{"binding":"{{UserProfile.Office.City}}","promptAiService":false,"removeAndKeepContent":false,"disableUpdates":false,"type":"text"},"type":"richTextContentControl","id":"24a9269d-55ec-4b2f-805a-d82ed2f52ebf"},{"elementConfiguration":{"visibility":"{{IfElse(Equals(UserProfile.Office.Phone, \"\"), VisibilityType.Hidden, VisibilityType.Visible)}}","disableUpdates":false,"type":"group"},"type":"richTextContentControl","id":"117a9a73-f71b-4f28-91f2-5d7c5b4b5ac5"},{"elementConfiguration":{"binding":"{{Translate(\"Phone\")}}","promptAiService":false,"removeAndKeepContent":false,"disableUpdates":false,"type":"text"},"type":"richTextContentControl","id":"1d030746-b12b-4c8e-881c-1e1d458604fe"},{"elementConfiguration":{"binding":"{{UserProfile.Office.Phone}}","promptAiService":false,"removeAndKeepContent":false,"disableUpdates":false,"type":"text"},"type":"richTextContentControl","id":"5dda1d1b-7a12-4dac-a487-ab0c9d638365"},{"elementConfiguration":{"visibility":"{{IfElse(Equals(UserProfile.Office.Fax, \"\"), VisibilityType.Hidden, VisibilityType.Visible)}}","disableUpdates":false,"type":"group"},"type":"richTextContentControl","id":"d49f7d10-22a1-4fdf-bf48-27d1d6574a9c"},{"elementConfiguration":{"binding":"{{Translate(\"Fax\")}}","promptAiService":false,"removeAndKeepContent":false,"disableUpdates":false,"type":"text"},"type":"richTextContentControl","id":"7643b5b2-65ab-46e5-be56-fdc952ccb89a"},{"elementConfiguration":{"binding":"{{UserProfile.Office.Fax}}","promptAiService":false,"removeAndKeepContent":false,"disableUpdates":false,"type":"text"},"type":"richTextContentControl","id":"9f8700e3-2644-432a-af6f-af611dc4ee38"},{"elementConfiguration":{"binding":"{{UserProfile.Office.Web}}","promptAiService":false,"removeAndKeepContent":false,"disableUpdates":false,"type":"text"},"type":"richTextContentControl","id":"1e9f70da-b5d3-4da1-aead-988165b66d8d"},{"elementConfiguration":{"visibility":"{{IfElse(Equals(UserProfile.Office.Email, \"\"), VisibilityType.Hidden, VisibilityType.Visible)}}","disableUpdates":false,"type":"group"},"type":"richTextContentControl","id":"dd738440-5661-48a0-b20a-15faa94690e5"},{"elementConfiguration":{"binding":"{{UserProfile.Office.Email}}","promptAiService":false,"removeAndKeepContent":false,"disableUpdates":false,"type":"text"},"type":"richTextContentControl","id":"faf36e04-e53e-4561-9ec6-d62d302c5d31"},{"elementConfiguration":{"visibility":"{{IfElse(Equals(UserProfile.Office.CVR, \"\"), VisibilityType.Hidden, VisibilityType.Visible)}}","disableUpdates":false,"type":"group"},"type":"richTextContentControl","id":"4114e961-54fd-4a16-8cf0-2fa6b16eca10"},{"elementConfiguration":{"binding":"{{UserProfile.Office.CVR}}","promptAiService":false,"removeAndKeepContent":false,"disableUpdates":false,"type":"text"},"type":"richTextContentControl","id":"e700c65a-2014-4b1f-90f1-e96b57c37c71"},{"elementConfiguration":{"visibility":"{{IfElse(Equals(UserProfile.Office.EAN, \"\"), VisibilityType.Hidden, VisibilityType.Visible)}}","disableUpdates":false,"type":"group"},"type":"richTextContentControl","id":"92fcb768-4c04-403b-8ab1-632401db4dbc"},{"elementConfiguration":{"binding":"{{UserProfile.Office.EAN}}","promptAiService":false,"removeAndKeepContent":false,"disableUpdates":false,"type":"text"},"type":"richTextContentControl","id":"6363df44-aad6-42c9-a076-91043150462e"},{"elementConfiguration":{"binding":"{{Translate(\"Page\")}}","promptAiService":false,"removeAndKeepContent":false,"disableUpdates":false,"type":"text"},"type":"richTextContentControl","id":"a1082d16-c875-4996-89c9-09b2e9ff93ec"},{"elementConfiguration":{"binding":"{{Translate(\"Page\")}}","promptAiService":false,"removeAndKeepContent":false,"disableUpdates":false,"type":"text"},"type":"richTextContentControl","id":"852a7fc6-4220-40a2-b9cd-b4605486df46"}],"transformationConfigurations":[{"language":"{{DocumentLanguage}}","disableUpdates":false,"type":"proofingLanguage"},{"colorTheme":"{{UserProfile.Office.ColorThemeRef.ColorTheme}}","disableUpdates":false,"originalColorThemeXml":"<a:clrScheme name=\"KommuneKredit\" xmlns:a=\"http://schemas.openxmlformats.org/drawingml/2006/main\"><a:dk1><a:sysClr val=\"windowText\" lastClr=\"000000\" /></a:dk1><a:lt1><a:sysClr val=\"window\" lastClr=\"FFFFFF\" /></a:lt1><a:dk2><a:srgbClr val=\"004A6C\" /></a:dk2><a:lt2><a:srgbClr val=\"F2F0F0\" /></a:lt2><a:accent1><a:srgbClr val=\"867E76\" /></a:accent1><a:accent2><a:srgbClr val=\"AFCA0A\" /></a:accent2><a:accent3><a:srgbClr val=\"78B9BF\" /></a:accent3><a:accent4><a:srgbClr val=\"CA4F97\" /></a:accent4><a:accent5><a:srgbClr val=\"F7A600\" /></a:accent5><a:accent6><a:srgbClr val=\"2E80AB\" /></a:accent6><a:hlink><a:srgbClr val=\"0563C1\" /></a:hlink><a:folHlink><a:srgbClr val=\"954F72\" /></a:folHlink></a:clrScheme>","type":"colorTheme"},{"image":"{{UserProfile.Office.LogoRef.ImageFileRef.ImageFiles}}","shapeName":"LogoHide","width":"{{UserProfile.Office.LogoRef.LogoWidth}}","namedSections":"{{NamedSections.All}}","namedPages":"{{NamedPages.All}}","leftOffset":"{{UserProfile.Office.LogoRef.LogoLeftOffset}}","horizontalRelativePosition":"{{HorizontalRelativePosition.Page}}","topOffset":"{{UserProfile.Office.LogoRef.LogoTopOffset}}","verticalRelativePosition":"{{VerticalRelativePosition.Page}}","imageTextWrapping":"{{ImageTextWrapping.InFrontOfText}}","disableUpdates":false,"type":"imageHeader"}],"templateName":"Notat","templateDescription":"","enableDocumentContentUpdater":tru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FormConfiguration><![CDATA[{"formFields":[{"required":true,"shareValue":false,"type":"datePicker","name":"Date","label":"Date"},{"required":false,"placeholder":"","lines":1,"shareValue":false,"type":"textBox","name":"RefNumber","label":"Ref Number"}],"formDataEntries":[{"name":"Date","value":"hdNJC+UPJPSGAqVNVNE7fA=="},{"name":"RefNumber","value":"+eqyVRjHYSIDaiHG5TxwuQ=="}]}]]></TemplafyFormConfiguration>
</file>

<file path=customXml/itemProps1.xml><?xml version="1.0" encoding="utf-8"?>
<ds:datastoreItem xmlns:ds="http://schemas.openxmlformats.org/officeDocument/2006/customXml" ds:itemID="{31B6AE7E-B1D0-464E-8A01-35F95C49BAAD}">
  <ds:schemaRefs/>
</ds:datastoreItem>
</file>

<file path=customXml/itemProps2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F4BE28-1EA9-40BA-959E-C9DD5DF1A7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90</TotalTime>
  <Pages>5</Pages>
  <Words>1047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Bording Nielsen</dc:creator>
  <cp:keywords/>
  <dc:description/>
  <cp:lastModifiedBy>Nadia Bording Nielsen</cp:lastModifiedBy>
  <cp:revision>15</cp:revision>
  <dcterms:created xsi:type="dcterms:W3CDTF">2024-04-22T12:13:00Z</dcterms:created>
  <dcterms:modified xsi:type="dcterms:W3CDTF">2024-06-07T09:54:00Z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kommunekredit</vt:lpwstr>
  </property>
  <property fmtid="{D5CDD505-2E9C-101B-9397-08002B2CF9AE}" pid="3" name="TemplafyTemplateId">
    <vt:lpwstr>637859495558051832</vt:lpwstr>
  </property>
  <property fmtid="{D5CDD505-2E9C-101B-9397-08002B2CF9AE}" pid="4" name="TemplafyUserProfileId">
    <vt:lpwstr>637992569168188480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